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B1A7CFE" w14:textId="77777777" w:rsidR="00571037" w:rsidRPr="00031781" w:rsidRDefault="00571037" w:rsidP="007A58EC">
      <w:pPr>
        <w:pStyle w:val="Ttulo1"/>
        <w:spacing w:line="276" w:lineRule="auto"/>
      </w:pPr>
      <w:r w:rsidRPr="00031781">
        <w:t>NOTA DE PRENSA</w:t>
      </w:r>
    </w:p>
    <w:p w14:paraId="5887E076" w14:textId="62310F7A" w:rsidR="00571037" w:rsidRPr="00031781" w:rsidRDefault="00CB20CC" w:rsidP="007A58EC">
      <w:pPr>
        <w:rPr>
          <w:rFonts w:cs="Arial"/>
          <w:szCs w:val="22"/>
        </w:rPr>
      </w:pPr>
      <w:r w:rsidRPr="00031781">
        <w:rPr>
          <w:rFonts w:cs="Arial"/>
          <w:noProof/>
          <w:lang w:eastAsia="es-ES" w:bidi="ar-SA"/>
        </w:rPr>
        <mc:AlternateContent>
          <mc:Choice Requires="wps">
            <w:drawing>
              <wp:anchor distT="0" distB="0" distL="114300" distR="114300" simplePos="0" relativeHeight="251658240" behindDoc="0" locked="0" layoutInCell="1" allowOverlap="1" wp14:anchorId="2F031CBA" wp14:editId="2571C51E">
                <wp:simplePos x="0" y="0"/>
                <wp:positionH relativeFrom="column">
                  <wp:posOffset>-6350</wp:posOffset>
                </wp:positionH>
                <wp:positionV relativeFrom="paragraph">
                  <wp:posOffset>-5080</wp:posOffset>
                </wp:positionV>
                <wp:extent cx="5744845" cy="0"/>
                <wp:effectExtent l="7620" t="5080" r="10160" b="13970"/>
                <wp:wrapNone/>
                <wp:docPr id="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4845" cy="0"/>
                        </a:xfrm>
                        <a:prstGeom prst="line">
                          <a:avLst/>
                        </a:prstGeom>
                        <a:noFill/>
                        <a:ln w="9360">
                          <a:solidFill>
                            <a:srgbClr val="9933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5DF189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4pt" to="451.8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" strokecolor="#936" strokeweight=".26mm"/>
            </w:pict>
          </mc:Fallback>
        </mc:AlternateContent>
      </w:r>
    </w:p>
    <w:p w14:paraId="0A702DB4" w14:textId="7AE34A77" w:rsidR="00EC511F" w:rsidRPr="00031781" w:rsidRDefault="001F6968" w:rsidP="001F10A2">
      <w:pPr>
        <w:pStyle w:val="ttulo20"/>
        <w:spacing w:line="276" w:lineRule="auto"/>
      </w:pPr>
      <w:r w:rsidRPr="00031781">
        <w:t xml:space="preserve">COGAMI impulsa </w:t>
      </w:r>
      <w:r w:rsidR="00031781">
        <w:t>l</w:t>
      </w:r>
      <w:r w:rsidRPr="00031781">
        <w:t xml:space="preserve">a formación con </w:t>
      </w:r>
      <w:r w:rsidR="00F25E56" w:rsidRPr="00031781">
        <w:t>28</w:t>
      </w:r>
      <w:r w:rsidRPr="00031781">
        <w:t xml:space="preserve"> cursos impartidos </w:t>
      </w:r>
      <w:r w:rsidR="00031781">
        <w:t>en el primer semestre del año</w:t>
      </w:r>
    </w:p>
    <w:p w14:paraId="281FA1B9" w14:textId="7F60B8A1" w:rsidR="00EC511F" w:rsidRPr="00031781" w:rsidRDefault="00031781" w:rsidP="00EC511F">
      <w:pPr>
        <w:rPr>
          <w:rFonts w:cs="Arial"/>
          <w:color w:val="660066"/>
          <w:szCs w:val="22"/>
        </w:rPr>
      </w:pPr>
      <w:r w:rsidRPr="00031781">
        <w:rPr>
          <w:rStyle w:val="nfasetenue"/>
        </w:rPr>
        <w:t>Logra la inserción laboral el 31% de las 231 personas que participaron en estos cursos que, en su conjunto, contaron con 6.059 horas de duración.</w:t>
      </w:r>
    </w:p>
    <w:p w14:paraId="55F73641" w14:textId="2D899C2D" w:rsidR="0061049D" w:rsidRPr="00031781" w:rsidRDefault="00EC511F" w:rsidP="0061049D">
      <w:r w:rsidRPr="00031781">
        <w:rPr>
          <w:rFonts w:cs="Arial"/>
          <w:noProof/>
          <w:lang w:eastAsia="es-ES" w:bidi="ar-SA"/>
        </w:rPr>
        <mc:AlternateContent>
          <mc:Choice Requires="wps">
            <w:drawing>
              <wp:anchor distT="0" distB="0" distL="114300" distR="114300" simplePos="0" relativeHeight="251660288" behindDoc="0" locked="0" layoutInCell="1" allowOverlap="1" wp14:anchorId="5F6D01EE" wp14:editId="73EFF30E">
                <wp:simplePos x="0" y="0"/>
                <wp:positionH relativeFrom="column">
                  <wp:posOffset>-6350</wp:posOffset>
                </wp:positionH>
                <wp:positionV relativeFrom="paragraph">
                  <wp:posOffset>40529</wp:posOffset>
                </wp:positionV>
                <wp:extent cx="5744845" cy="0"/>
                <wp:effectExtent l="7620" t="5715" r="10160" b="13335"/>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4845" cy="0"/>
                        </a:xfrm>
                        <a:prstGeom prst="line">
                          <a:avLst/>
                        </a:prstGeom>
                        <a:noFill/>
                        <a:ln w="9360">
                          <a:solidFill>
                            <a:srgbClr val="9933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EDFD27"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3.2pt" to="451.8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" strokecolor="#936" strokeweight=".26mm"/>
            </w:pict>
          </mc:Fallback>
        </mc:AlternateContent>
      </w:r>
    </w:p>
    <w:p w14:paraId="0D933165" w14:textId="77777777" w:rsidR="00031781" w:rsidRPr="00031781" w:rsidRDefault="00031781" w:rsidP="00031781">
      <w:pPr>
        <w:suppressAutoHyphens w:val="0"/>
        <w:autoSpaceDE w:val="0"/>
        <w:autoSpaceDN w:val="0"/>
        <w:adjustRightInd w:val="0"/>
        <w:rPr>
          <w:rFonts w:cs="Arial"/>
          <w:lang w:eastAsia="es-ES"/>
        </w:rPr>
      </w:pPr>
      <w:r w:rsidRPr="00031781">
        <w:rPr>
          <w:rFonts w:cs="Arial"/>
          <w:lang w:eastAsia="es-ES"/>
        </w:rPr>
        <w:t>Durante este primer semestre del año 2024, la Confederación Gallega de Personas con Discapacidad (COGAMI) llevó a cabo 28 cursos en los que se formaron un total de 231 personas con certificado de discapacidad o incapacidad laboral para la profesión habitual. El 52% de las personas formadas son mujeres y el 48% hombres.</w:t>
      </w:r>
    </w:p>
    <w:p w14:paraId="62DAAE41" w14:textId="77777777" w:rsidR="00031781" w:rsidRPr="00031781" w:rsidRDefault="00031781" w:rsidP="00031781">
      <w:pPr>
        <w:suppressAutoHyphens w:val="0"/>
        <w:autoSpaceDE w:val="0"/>
        <w:autoSpaceDN w:val="0"/>
        <w:adjustRightInd w:val="0"/>
        <w:rPr>
          <w:rFonts w:cs="Arial"/>
          <w:lang w:eastAsia="es-ES"/>
        </w:rPr>
      </w:pPr>
    </w:p>
    <w:p w14:paraId="7A5BE726" w14:textId="77777777" w:rsidR="00031781" w:rsidRPr="00031781" w:rsidRDefault="00031781" w:rsidP="00031781">
      <w:pPr>
        <w:suppressAutoHyphens w:val="0"/>
        <w:autoSpaceDE w:val="0"/>
        <w:autoSpaceDN w:val="0"/>
        <w:adjustRightInd w:val="0"/>
        <w:rPr>
          <w:rFonts w:cs="Arial"/>
          <w:lang w:eastAsia="es-ES"/>
        </w:rPr>
      </w:pPr>
      <w:r w:rsidRPr="00031781">
        <w:rPr>
          <w:rFonts w:cs="Arial"/>
          <w:lang w:eastAsia="es-ES"/>
        </w:rPr>
        <w:t xml:space="preserve">El programa de formación de COGAMI está adaptado a las necesidades y capacidades de las personas con </w:t>
      </w:r>
      <w:proofErr w:type="gramStart"/>
      <w:r w:rsidRPr="00031781">
        <w:rPr>
          <w:rFonts w:cs="Arial"/>
          <w:lang w:eastAsia="es-ES"/>
        </w:rPr>
        <w:t>discapacidad</w:t>
      </w:r>
      <w:proofErr w:type="gramEnd"/>
      <w:r w:rsidRPr="00031781">
        <w:rPr>
          <w:rFonts w:cs="Arial"/>
          <w:lang w:eastAsia="es-ES"/>
        </w:rPr>
        <w:t xml:space="preserve"> así como a las necesidades del mercado laboral. Con la impartición de estos cursos, desde COGAMI se pretende capacitar a las personas en competencias que favorezcan su desarrollo personal y social, así como su incorporación al mercado de trabajo. En lo que va de año, el 31% de las personas formadas logró la inserción laboral.</w:t>
      </w:r>
    </w:p>
    <w:p w14:paraId="32BFA074" w14:textId="77777777" w:rsidR="00031781" w:rsidRPr="00031781" w:rsidRDefault="00031781" w:rsidP="00031781">
      <w:pPr>
        <w:suppressAutoHyphens w:val="0"/>
        <w:autoSpaceDE w:val="0"/>
        <w:autoSpaceDN w:val="0"/>
        <w:adjustRightInd w:val="0"/>
        <w:rPr>
          <w:rFonts w:cs="Arial"/>
          <w:lang w:eastAsia="es-ES"/>
        </w:rPr>
      </w:pPr>
    </w:p>
    <w:p w14:paraId="7C7B6185" w14:textId="77777777" w:rsidR="00031781" w:rsidRPr="00031781" w:rsidRDefault="00031781" w:rsidP="00031781">
      <w:pPr>
        <w:suppressAutoHyphens w:val="0"/>
        <w:autoSpaceDE w:val="0"/>
        <w:autoSpaceDN w:val="0"/>
        <w:adjustRightInd w:val="0"/>
        <w:rPr>
          <w:rFonts w:cs="Arial"/>
          <w:lang w:eastAsia="es-ES"/>
        </w:rPr>
      </w:pPr>
      <w:r w:rsidRPr="00031781">
        <w:rPr>
          <w:rFonts w:cs="Arial"/>
          <w:lang w:eastAsia="es-ES"/>
        </w:rPr>
        <w:t>El área de Formación de COGAMI lleva a cabo su programa en diversos ayuntamientos gallegos. Durante este semestre, en la comarca de Ferrolterra se formaron 47 personas en los cursos impartidos de Operaciones auxiliares de servicios administrativos y generales, Atención al cliente, Mantenimiento básico de limpieza en instalaciones y Control de acceso.</w:t>
      </w:r>
    </w:p>
    <w:p w14:paraId="2459344A" w14:textId="77777777" w:rsidR="00031781" w:rsidRPr="00031781" w:rsidRDefault="00031781" w:rsidP="00031781">
      <w:pPr>
        <w:suppressAutoHyphens w:val="0"/>
        <w:autoSpaceDE w:val="0"/>
        <w:autoSpaceDN w:val="0"/>
        <w:adjustRightInd w:val="0"/>
        <w:rPr>
          <w:rFonts w:cs="Arial"/>
          <w:lang w:eastAsia="es-ES"/>
        </w:rPr>
      </w:pPr>
    </w:p>
    <w:p w14:paraId="0D37AFDC" w14:textId="77777777" w:rsidR="00031781" w:rsidRPr="00031781" w:rsidRDefault="00031781" w:rsidP="00031781">
      <w:pPr>
        <w:suppressAutoHyphens w:val="0"/>
        <w:autoSpaceDE w:val="0"/>
        <w:autoSpaceDN w:val="0"/>
        <w:adjustRightInd w:val="0"/>
        <w:rPr>
          <w:rFonts w:cs="Arial"/>
          <w:lang w:eastAsia="es-ES"/>
        </w:rPr>
      </w:pPr>
      <w:r w:rsidRPr="00031781">
        <w:rPr>
          <w:rFonts w:cs="Arial"/>
          <w:lang w:eastAsia="es-ES"/>
        </w:rPr>
        <w:t>Fueron 21 personas de la comarca de Santiago las formadas en Operaciones auxiliares de servicios administrativos y generales y Reciclaje y tratamiento de residuos en el marco de la economía circular mientras que en A Coruña fueron 32 las personas que participaron en los cursos de Operaciones auxiliares de servicios administrativos y generales, Actividades auxiliares de Almacén, Control de acceso y Técnicas administrativas.</w:t>
      </w:r>
    </w:p>
    <w:p w14:paraId="2C624E82" w14:textId="77777777" w:rsidR="00031781" w:rsidRPr="00031781" w:rsidRDefault="00031781" w:rsidP="00031781">
      <w:pPr>
        <w:suppressAutoHyphens w:val="0"/>
        <w:autoSpaceDE w:val="0"/>
        <w:autoSpaceDN w:val="0"/>
        <w:adjustRightInd w:val="0"/>
        <w:rPr>
          <w:rFonts w:cs="Arial"/>
          <w:lang w:eastAsia="es-ES"/>
        </w:rPr>
      </w:pPr>
    </w:p>
    <w:p w14:paraId="526AA4EC" w14:textId="77777777" w:rsidR="00031781" w:rsidRPr="00031781" w:rsidRDefault="00031781" w:rsidP="00031781">
      <w:pPr>
        <w:suppressAutoHyphens w:val="0"/>
        <w:autoSpaceDE w:val="0"/>
        <w:autoSpaceDN w:val="0"/>
        <w:adjustRightInd w:val="0"/>
        <w:rPr>
          <w:rFonts w:cs="Arial"/>
          <w:lang w:eastAsia="es-ES"/>
        </w:rPr>
      </w:pPr>
      <w:r w:rsidRPr="00031781">
        <w:rPr>
          <w:rFonts w:cs="Arial"/>
          <w:lang w:eastAsia="es-ES"/>
        </w:rPr>
        <w:t>En la provincia de Lugo 26 personas se formaron en los cursos de Operaciones auxiliares de servicios administrativos y generales, Taller Trabajando en Digital (2), Actividades auxiliares en Viveros, Jardines y Centros de Jardinería y Limpieza en las Vías Públicas. El ayuntamiento de Monforte de Lemos acogió la formación de Alfabetización digital.</w:t>
      </w:r>
    </w:p>
    <w:p w14:paraId="6045C773" w14:textId="77777777" w:rsidR="00031781" w:rsidRPr="00031781" w:rsidRDefault="00031781" w:rsidP="00031781">
      <w:pPr>
        <w:suppressAutoHyphens w:val="0"/>
        <w:autoSpaceDE w:val="0"/>
        <w:autoSpaceDN w:val="0"/>
        <w:adjustRightInd w:val="0"/>
        <w:rPr>
          <w:rFonts w:cs="Arial"/>
          <w:lang w:eastAsia="es-ES"/>
        </w:rPr>
      </w:pPr>
    </w:p>
    <w:p w14:paraId="70017F2F" w14:textId="77777777" w:rsidR="00031781" w:rsidRPr="00031781" w:rsidRDefault="00031781" w:rsidP="00031781">
      <w:pPr>
        <w:suppressAutoHyphens w:val="0"/>
        <w:autoSpaceDE w:val="0"/>
        <w:autoSpaceDN w:val="0"/>
        <w:adjustRightInd w:val="0"/>
        <w:rPr>
          <w:rFonts w:cs="Arial"/>
          <w:lang w:eastAsia="es-ES"/>
        </w:rPr>
      </w:pPr>
      <w:r w:rsidRPr="00031781">
        <w:rPr>
          <w:rFonts w:cs="Arial"/>
          <w:lang w:eastAsia="es-ES"/>
        </w:rPr>
        <w:t xml:space="preserve">Por las instalaciones que COGAMI tiene en Vigo pasaron 22 personas para asistir presencialmente a alguna de las actividades formativas impartidas sobre Operaciones </w:t>
      </w:r>
      <w:r w:rsidRPr="00031781">
        <w:rPr>
          <w:rFonts w:cs="Arial"/>
          <w:lang w:eastAsia="es-ES"/>
        </w:rPr>
        <w:lastRenderedPageBreak/>
        <w:t>auxiliares de servicios administrativos y generales, Competencia matemática N2. Y en Pontevedra las personas formadas fueron 30 y las temáticas de los cursos sobre Operaciones auxiliares de servicios administrativos y generales, Ofimática sobre Aplicaciones informáticas de gestión, Atención al cliente y Control de acceso.</w:t>
      </w:r>
    </w:p>
    <w:p w14:paraId="04792A4F" w14:textId="77777777" w:rsidR="00031781" w:rsidRPr="00031781" w:rsidRDefault="00031781" w:rsidP="00031781">
      <w:pPr>
        <w:suppressAutoHyphens w:val="0"/>
        <w:autoSpaceDE w:val="0"/>
        <w:autoSpaceDN w:val="0"/>
        <w:adjustRightInd w:val="0"/>
        <w:rPr>
          <w:rFonts w:cs="Arial"/>
          <w:lang w:eastAsia="es-ES"/>
        </w:rPr>
      </w:pPr>
    </w:p>
    <w:p w14:paraId="67B28B81" w14:textId="77777777" w:rsidR="00031781" w:rsidRDefault="00031781" w:rsidP="00031781">
      <w:pPr>
        <w:suppressAutoHyphens w:val="0"/>
        <w:autoSpaceDE w:val="0"/>
        <w:autoSpaceDN w:val="0"/>
        <w:adjustRightInd w:val="0"/>
        <w:rPr>
          <w:rFonts w:cs="Arial"/>
          <w:lang w:eastAsia="es-ES"/>
        </w:rPr>
      </w:pPr>
      <w:r w:rsidRPr="00031781">
        <w:rPr>
          <w:rFonts w:cs="Arial"/>
          <w:lang w:eastAsia="es-ES"/>
        </w:rPr>
        <w:t xml:space="preserve">Las instalaciones de COGAMI en Ourense acogieron los cursos de Comunicación en lengua castellana N2, Comunicación en lengua gallega N2, Atención al cliente y calidad en el servicio en los que se formaron 53 personas y otro curso impartido en esta provincia fue sobre Alfabetización digital que se celebró en O Carballiño. </w:t>
      </w:r>
    </w:p>
    <w:p w14:paraId="2F468F5F" w14:textId="77777777" w:rsidR="00031781" w:rsidRDefault="00031781" w:rsidP="00031781">
      <w:pPr>
        <w:suppressAutoHyphens w:val="0"/>
        <w:autoSpaceDE w:val="0"/>
        <w:autoSpaceDN w:val="0"/>
        <w:adjustRightInd w:val="0"/>
        <w:rPr>
          <w:rFonts w:cs="Arial"/>
          <w:lang w:eastAsia="es-ES"/>
        </w:rPr>
      </w:pPr>
    </w:p>
    <w:p w14:paraId="3758D278" w14:textId="479EB9B1" w:rsidR="00031781" w:rsidRPr="00031781" w:rsidRDefault="00031781" w:rsidP="00031781">
      <w:pPr>
        <w:suppressAutoHyphens w:val="0"/>
        <w:autoSpaceDE w:val="0"/>
        <w:autoSpaceDN w:val="0"/>
        <w:adjustRightInd w:val="0"/>
        <w:rPr>
          <w:rFonts w:cs="Arial"/>
          <w:lang w:eastAsia="es-ES"/>
        </w:rPr>
      </w:pPr>
      <w:r w:rsidRPr="00031781">
        <w:rPr>
          <w:rFonts w:cs="Arial"/>
          <w:lang w:eastAsia="es-ES"/>
        </w:rPr>
        <w:t>De todas estas personas que pasaron por las aulas de COGAMI, 73 lograron ya la inserción laboral, siendo la oficina de Pontevedra, con 20 personas, la que alcanzó el mayor resultado de incorporación al mercado de trabajo, seguida de la de Ourense con 15 personas insertadas, Ferrol con 10, en A Coruña fueron 9, 8 personas en Lugo y Santiago y 3 personas de las formadas por COGAMI este año fueron insertadas en la oficina de Vigo.</w:t>
      </w:r>
    </w:p>
    <w:p w14:paraId="658F2127" w14:textId="77777777" w:rsidR="00031781" w:rsidRPr="00031781" w:rsidRDefault="00031781" w:rsidP="00031781">
      <w:pPr>
        <w:suppressAutoHyphens w:val="0"/>
        <w:autoSpaceDE w:val="0"/>
        <w:autoSpaceDN w:val="0"/>
        <w:adjustRightInd w:val="0"/>
        <w:rPr>
          <w:rFonts w:cs="Arial"/>
          <w:lang w:eastAsia="es-ES"/>
        </w:rPr>
      </w:pPr>
    </w:p>
    <w:p w14:paraId="3EF7D406" w14:textId="77777777" w:rsidR="00031781" w:rsidRPr="00031781" w:rsidRDefault="00031781" w:rsidP="00031781">
      <w:pPr>
        <w:suppressAutoHyphens w:val="0"/>
        <w:autoSpaceDE w:val="0"/>
        <w:autoSpaceDN w:val="0"/>
        <w:adjustRightInd w:val="0"/>
        <w:rPr>
          <w:rFonts w:cs="Arial"/>
          <w:lang w:eastAsia="es-ES"/>
        </w:rPr>
      </w:pPr>
      <w:r w:rsidRPr="00031781">
        <w:rPr>
          <w:rFonts w:cs="Arial"/>
          <w:lang w:eastAsia="es-ES"/>
        </w:rPr>
        <w:t xml:space="preserve">Estas formaciones, que en su conjunto ofrecieron 6.059 horas lectivas, cuentan con el apoyo de organismos públicos y privados como son la </w:t>
      </w:r>
      <w:proofErr w:type="spellStart"/>
      <w:r w:rsidRPr="00031781">
        <w:rPr>
          <w:rFonts w:cs="Arial"/>
          <w:lang w:eastAsia="es-ES"/>
        </w:rPr>
        <w:t>Consellería</w:t>
      </w:r>
      <w:proofErr w:type="spellEnd"/>
      <w:r w:rsidRPr="00031781">
        <w:rPr>
          <w:rFonts w:cs="Arial"/>
          <w:lang w:eastAsia="es-ES"/>
        </w:rPr>
        <w:t xml:space="preserve"> de Promoción del Empleo e Igualdad, el Ministerio de Educación, Formación Profesional y Deportes, el Fondo Social Europeo, Fundación ONCE y Fundación “la Caixa”.</w:t>
      </w:r>
    </w:p>
    <w:p w14:paraId="448DB183" w14:textId="77777777" w:rsidR="00031781" w:rsidRPr="00031781" w:rsidRDefault="00031781" w:rsidP="00031781">
      <w:pPr>
        <w:suppressAutoHyphens w:val="0"/>
        <w:autoSpaceDE w:val="0"/>
        <w:autoSpaceDN w:val="0"/>
        <w:adjustRightInd w:val="0"/>
        <w:rPr>
          <w:rFonts w:cs="Arial"/>
          <w:lang w:eastAsia="es-ES"/>
        </w:rPr>
      </w:pPr>
    </w:p>
    <w:p w14:paraId="0ADFC56F" w14:textId="77777777" w:rsidR="00031781" w:rsidRPr="00031781" w:rsidRDefault="00031781" w:rsidP="00031781">
      <w:pPr>
        <w:suppressAutoHyphens w:val="0"/>
        <w:autoSpaceDE w:val="0"/>
        <w:autoSpaceDN w:val="0"/>
        <w:adjustRightInd w:val="0"/>
        <w:rPr>
          <w:rFonts w:cs="Arial"/>
          <w:lang w:eastAsia="es-ES"/>
        </w:rPr>
      </w:pPr>
    </w:p>
    <w:p w14:paraId="45A5FACE" w14:textId="77777777" w:rsidR="00031781" w:rsidRPr="00031781" w:rsidRDefault="00031781" w:rsidP="00031781">
      <w:pPr>
        <w:suppressAutoHyphens w:val="0"/>
        <w:autoSpaceDE w:val="0"/>
        <w:autoSpaceDN w:val="0"/>
        <w:adjustRightInd w:val="0"/>
        <w:rPr>
          <w:rFonts w:cs="Arial"/>
          <w:lang w:eastAsia="es-ES"/>
        </w:rPr>
      </w:pPr>
    </w:p>
    <w:p w14:paraId="0B93959E" w14:textId="77777777" w:rsidR="00031781" w:rsidRPr="00031781" w:rsidRDefault="00031781" w:rsidP="00031781">
      <w:pPr>
        <w:suppressAutoHyphens w:val="0"/>
        <w:autoSpaceDE w:val="0"/>
        <w:autoSpaceDN w:val="0"/>
        <w:adjustRightInd w:val="0"/>
        <w:rPr>
          <w:rFonts w:cs="Arial"/>
          <w:lang w:eastAsia="es-ES"/>
        </w:rPr>
      </w:pPr>
    </w:p>
    <w:p w14:paraId="37DF8DA4" w14:textId="77777777" w:rsidR="00031781" w:rsidRPr="00031781" w:rsidRDefault="00031781" w:rsidP="00031781">
      <w:pPr>
        <w:suppressAutoHyphens w:val="0"/>
        <w:autoSpaceDE w:val="0"/>
        <w:autoSpaceDN w:val="0"/>
        <w:adjustRightInd w:val="0"/>
        <w:rPr>
          <w:rFonts w:cs="Arial"/>
          <w:lang w:eastAsia="es-ES"/>
        </w:rPr>
      </w:pPr>
    </w:p>
    <w:p w14:paraId="1C841E52" w14:textId="77777777" w:rsidR="004831AA" w:rsidRPr="00031781" w:rsidRDefault="004831AA" w:rsidP="00031781">
      <w:pPr>
        <w:suppressAutoHyphens w:val="0"/>
        <w:autoSpaceDE w:val="0"/>
        <w:autoSpaceDN w:val="0"/>
        <w:adjustRightInd w:val="0"/>
        <w:rPr>
          <w:lang w:eastAsia="es-ES"/>
        </w:rPr>
      </w:pPr>
    </w:p>
    <w:sectPr w:rsidR="004831AA" w:rsidRPr="00031781">
      <w:headerReference w:type="even" r:id="rId10"/>
      <w:headerReference w:type="default" r:id="rId11"/>
      <w:footerReference w:type="even" r:id="rId12"/>
      <w:footerReference w:type="default" r:id="rId13"/>
      <w:headerReference w:type="first" r:id="rId14"/>
      <w:footerReference w:type="first" r:id="rId15"/>
      <w:pgSz w:w="11906" w:h="16838"/>
      <w:pgMar w:top="2734" w:right="1417" w:bottom="2930" w:left="1417" w:header="1076" w:footer="1155"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D11820" w14:textId="77777777" w:rsidR="00EF495A" w:rsidRDefault="00EF495A">
      <w:r>
        <w:separator/>
      </w:r>
    </w:p>
  </w:endnote>
  <w:endnote w:type="continuationSeparator" w:id="0">
    <w:p w14:paraId="5CA49E84" w14:textId="77777777" w:rsidR="00EF495A" w:rsidRDefault="00EF4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1B5B13" w14:textId="77777777" w:rsidR="00FE346C" w:rsidRDefault="00FE346C">
    <w:pPr>
      <w:pStyle w:val="Pdepx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3E5A67" w14:textId="77777777" w:rsidR="00571037" w:rsidRPr="007A58EC" w:rsidRDefault="00571037" w:rsidP="000D65D0">
    <w:pPr>
      <w:pStyle w:val="Pdepaxnegro"/>
      <w:rPr>
        <w:lang w:val="pt-PT"/>
      </w:rPr>
    </w:pPr>
    <w:r w:rsidRPr="007A58EC">
      <w:rPr>
        <w:lang w:val="pt-PT"/>
      </w:rPr>
      <w:t xml:space="preserve">Páxina </w:t>
    </w:r>
    <w:r>
      <w:fldChar w:fldCharType="begin"/>
    </w:r>
    <w:r w:rsidRPr="007A58EC">
      <w:rPr>
        <w:lang w:val="pt-PT"/>
      </w:rPr>
      <w:instrText xml:space="preserve"> PAGE </w:instrText>
    </w:r>
    <w:r>
      <w:fldChar w:fldCharType="separate"/>
    </w:r>
    <w:r w:rsidR="00F83E79" w:rsidRPr="007A58EC">
      <w:rPr>
        <w:noProof/>
        <w:lang w:val="pt-PT"/>
      </w:rPr>
      <w:t>1</w:t>
    </w:r>
    <w:r>
      <w:fldChar w:fldCharType="end"/>
    </w:r>
    <w:r w:rsidRPr="007A58EC">
      <w:rPr>
        <w:lang w:val="pt-PT"/>
      </w:rPr>
      <w:t xml:space="preserve"> </w:t>
    </w:r>
    <w:r w:rsidRPr="007A58EC">
      <w:rPr>
        <w:color w:val="660066"/>
        <w:lang w:val="pt-PT"/>
      </w:rPr>
      <w:t xml:space="preserve"> </w:t>
    </w:r>
  </w:p>
  <w:p w14:paraId="6E1EE8AC" w14:textId="77777777" w:rsidR="00571037" w:rsidRPr="007A58EC" w:rsidRDefault="00CB20CC" w:rsidP="000D65D0">
    <w:pPr>
      <w:pStyle w:val="Pdepaxnegro"/>
      <w:rPr>
        <w:lang w:val="pt-PT"/>
      </w:rPr>
    </w:pPr>
    <w:r>
      <w:rPr>
        <w:noProof/>
        <w:lang w:eastAsia="es-ES" w:bidi="ar-SA"/>
      </w:rPr>
      <mc:AlternateContent>
        <mc:Choice Requires="wps">
          <w:drawing>
            <wp:anchor distT="0" distB="0" distL="114300" distR="114300" simplePos="0" relativeHeight="251657216" behindDoc="1" locked="0" layoutInCell="1" allowOverlap="1" wp14:anchorId="730D6021" wp14:editId="632DBAE3">
              <wp:simplePos x="0" y="0"/>
              <wp:positionH relativeFrom="column">
                <wp:posOffset>-14605</wp:posOffset>
              </wp:positionH>
              <wp:positionV relativeFrom="paragraph">
                <wp:posOffset>9608820</wp:posOffset>
              </wp:positionV>
              <wp:extent cx="5762625" cy="0"/>
              <wp:effectExtent l="8890" t="12700" r="10160" b="63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line">
                        <a:avLst/>
                      </a:prstGeom>
                      <a:noFill/>
                      <a:ln w="936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23AB88B"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756.6pt" to="452.6pt,7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" strokecolor="#666" strokeweight=".26mm"/>
          </w:pict>
        </mc:Fallback>
      </mc:AlternateContent>
    </w:r>
    <w:r>
      <w:rPr>
        <w:noProof/>
        <w:lang w:eastAsia="es-ES" w:bidi="ar-SA"/>
      </w:rPr>
      <mc:AlternateContent>
        <mc:Choice Requires="wps">
          <w:drawing>
            <wp:anchor distT="0" distB="0" distL="114300" distR="114300" simplePos="0" relativeHeight="251658240" behindDoc="1" locked="0" layoutInCell="1" allowOverlap="1" wp14:anchorId="6C677BB1" wp14:editId="59011E59">
              <wp:simplePos x="0" y="0"/>
              <wp:positionH relativeFrom="column">
                <wp:posOffset>6985</wp:posOffset>
              </wp:positionH>
              <wp:positionV relativeFrom="paragraph">
                <wp:posOffset>76200</wp:posOffset>
              </wp:positionV>
              <wp:extent cx="5745480" cy="0"/>
              <wp:effectExtent l="11430" t="5080" r="5715" b="1397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5480" cy="0"/>
                      </a:xfrm>
                      <a:prstGeom prst="line">
                        <a:avLst/>
                      </a:prstGeom>
                      <a:noFill/>
                      <a:ln w="9360">
                        <a:solidFill>
                          <a:srgbClr val="80808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F5E7395"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6pt" to="452.9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" strokecolor="gray" strokeweight=".26mm"/>
          </w:pict>
        </mc:Fallback>
      </mc:AlternateContent>
    </w:r>
  </w:p>
  <w:p w14:paraId="32D104B9" w14:textId="77777777" w:rsidR="00571037" w:rsidRPr="007A58EC" w:rsidRDefault="00F83E79" w:rsidP="000D65D0">
    <w:pPr>
      <w:pStyle w:val="Pdepaxnegro"/>
      <w:rPr>
        <w:lang w:val="pt-PT"/>
      </w:rPr>
    </w:pPr>
    <w:r w:rsidRPr="007A58EC">
      <w:rPr>
        <w:b/>
        <w:bCs/>
        <w:lang w:val="pt-PT"/>
      </w:rPr>
      <w:t>Oficina Central</w:t>
    </w:r>
    <w:r w:rsidRPr="007A58EC">
      <w:rPr>
        <w:lang w:val="pt-PT"/>
      </w:rPr>
      <w:t xml:space="preserve"> Rúa Modesto Brocos nº7 Bloque 3 Baixos 15704 Santiago de Compostela</w:t>
    </w:r>
    <w:r w:rsidR="00571037" w:rsidRPr="007A58EC">
      <w:rPr>
        <w:lang w:val="pt-PT"/>
      </w:rPr>
      <w:t xml:space="preserve"> </w:t>
    </w:r>
  </w:p>
  <w:p w14:paraId="17AEF8F6" w14:textId="77777777" w:rsidR="00571037" w:rsidRPr="00AE1995" w:rsidRDefault="00571037" w:rsidP="000D65D0">
    <w:pPr>
      <w:pStyle w:val="Pdepaxnegro"/>
      <w:rPr>
        <w:lang w:val="de-DE"/>
      </w:rPr>
    </w:pPr>
    <w:r w:rsidRPr="00AE1995">
      <w:rPr>
        <w:lang w:val="de-DE"/>
      </w:rPr>
      <w:t xml:space="preserve">T 981 </w:t>
    </w:r>
    <w:r w:rsidR="005448E5" w:rsidRPr="00AE1995">
      <w:rPr>
        <w:lang w:val="de-DE"/>
      </w:rPr>
      <w:t>574 698 | F 981 105 061 | prensa</w:t>
    </w:r>
    <w:r w:rsidRPr="00AE1995">
      <w:rPr>
        <w:lang w:val="de-DE"/>
      </w:rPr>
      <w:t>@cogami.</w:t>
    </w:r>
    <w:r w:rsidR="00716658" w:rsidRPr="00AE1995">
      <w:rPr>
        <w:lang w:val="de-DE"/>
      </w:rPr>
      <w:t>gal</w:t>
    </w:r>
    <w:r w:rsidRPr="00AE1995">
      <w:rPr>
        <w:lang w:val="de-DE"/>
      </w:rPr>
      <w:t xml:space="preserve"> | www.cogami.</w:t>
    </w:r>
    <w:r w:rsidR="00716658" w:rsidRPr="00AE1995">
      <w:rPr>
        <w:lang w:val="de-DE"/>
      </w:rPr>
      <w:t>gal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486355" w14:textId="77777777" w:rsidR="00FE346C" w:rsidRDefault="00FE346C">
    <w:pPr>
      <w:pStyle w:val="Pdepx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098248" w14:textId="77777777" w:rsidR="00EF495A" w:rsidRDefault="00EF495A">
      <w:r>
        <w:separator/>
      </w:r>
    </w:p>
  </w:footnote>
  <w:footnote w:type="continuationSeparator" w:id="0">
    <w:p w14:paraId="2A9206A6" w14:textId="77777777" w:rsidR="00EF495A" w:rsidRDefault="00EF4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82AC5B" w14:textId="77777777" w:rsidR="00FE346C" w:rsidRDefault="00FE346C">
    <w:pPr>
      <w:pStyle w:val="Cabecei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CDECA5" w14:textId="13BD0D61" w:rsidR="00571037" w:rsidRDefault="00733A43">
    <w:pPr>
      <w:pStyle w:val="Cabeceira"/>
      <w:tabs>
        <w:tab w:val="clear" w:pos="4819"/>
        <w:tab w:val="clear" w:pos="9638"/>
      </w:tabs>
    </w:pPr>
    <w:r>
      <w:rPr>
        <w:noProof/>
      </w:rPr>
      <w:drawing>
        <wp:anchor distT="0" distB="0" distL="114300" distR="114300" simplePos="0" relativeHeight="251654143" behindDoc="0" locked="0" layoutInCell="1" allowOverlap="1" wp14:anchorId="304E2C0A" wp14:editId="456FB61B">
          <wp:simplePos x="0" y="0"/>
          <wp:positionH relativeFrom="margin">
            <wp:align>right</wp:align>
          </wp:positionH>
          <wp:positionV relativeFrom="paragraph">
            <wp:posOffset>-135558</wp:posOffset>
          </wp:positionV>
          <wp:extent cx="546735" cy="1079500"/>
          <wp:effectExtent l="0" t="0" r="5715" b="6350"/>
          <wp:wrapNone/>
          <wp:docPr id="22" name="Imagen 22"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Logotipo&#10;&#10;Descripción generada automáticamente"/>
                  <pic:cNvPicPr>
                    <a:picLocks noChangeAspect="1"/>
                  </pic:cNvPicPr>
                </pic:nvPicPr>
                <pic:blipFill rotWithShape="1">
                  <a:blip r:embed="rId1">
                    <a:extLst>
                      <a:ext uri="{28A0092B-C50C-407E-A947-70E740481C1C}">
                        <a14:useLocalDpi xmlns:a14="http://schemas.microsoft.com/office/drawing/2010/main" val="0"/>
                      </a:ext>
                    </a:extLst>
                  </a:blip>
                  <a:srcRect l="15532" t="9879" r="15635" b="9647"/>
                  <a:stretch/>
                </pic:blipFill>
                <pic:spPr bwMode="auto">
                  <a:xfrm>
                    <a:off x="0" y="0"/>
                    <a:ext cx="546735" cy="1079500"/>
                  </a:xfrm>
                  <a:prstGeom prst="rect">
                    <a:avLst/>
                  </a:prstGeom>
                  <a:noFill/>
                  <a:ln>
                    <a:noFill/>
                  </a:ln>
                  <a:extLst>
                    <a:ext uri="{53640926-AAD7-44D8-BBD7-CCE9431645EC}">
                      <a14:shadowObscured xmlns:a14="http://schemas.microsoft.com/office/drawing/2010/main"/>
                    </a:ext>
                  </a:extLst>
                </pic:spPr>
              </pic:pic>
            </a:graphicData>
          </a:graphic>
        </wp:anchor>
      </w:drawing>
    </w:r>
    <w:r w:rsidR="00CB20CC">
      <w:rPr>
        <w:noProof/>
        <w:lang w:eastAsia="es-ES" w:bidi="ar-SA"/>
      </w:rPr>
      <w:drawing>
        <wp:anchor distT="0" distB="0" distL="114300" distR="114300" simplePos="0" relativeHeight="251660288" behindDoc="1" locked="0" layoutInCell="1" allowOverlap="1" wp14:anchorId="0F3BE1E4" wp14:editId="0755A0ED">
          <wp:simplePos x="0" y="0"/>
          <wp:positionH relativeFrom="column">
            <wp:posOffset>1642110</wp:posOffset>
          </wp:positionH>
          <wp:positionV relativeFrom="paragraph">
            <wp:posOffset>9377680</wp:posOffset>
          </wp:positionV>
          <wp:extent cx="2476500" cy="542925"/>
          <wp:effectExtent l="0" t="0" r="0" b="9525"/>
          <wp:wrapNone/>
          <wp:docPr id="8" name="Imagen 8" descr="logotipo COGAMI- pertencente a COCEM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tipo COGAMI- pertencente a COCEMF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76500" cy="542925"/>
                  </a:xfrm>
                  <a:prstGeom prst="rect">
                    <a:avLst/>
                  </a:prstGeom>
                  <a:noFill/>
                </pic:spPr>
              </pic:pic>
            </a:graphicData>
          </a:graphic>
          <wp14:sizeRelH relativeFrom="page">
            <wp14:pctWidth>0</wp14:pctWidth>
          </wp14:sizeRelH>
          <wp14:sizeRelV relativeFrom="page">
            <wp14:pctHeight>0</wp14:pctHeight>
          </wp14:sizeRelV>
        </wp:anchor>
      </w:drawing>
    </w:r>
    <w:r w:rsidR="00CB20CC">
      <w:rPr>
        <w:noProof/>
        <w:lang w:eastAsia="es-ES" w:bidi="ar-SA"/>
      </w:rPr>
      <w:drawing>
        <wp:anchor distT="0" distB="0" distL="0" distR="0" simplePos="0" relativeHeight="251655168" behindDoc="0" locked="0" layoutInCell="1" allowOverlap="1" wp14:anchorId="7B0B674E" wp14:editId="7F8718EA">
          <wp:simplePos x="0" y="0"/>
          <wp:positionH relativeFrom="column">
            <wp:posOffset>6985</wp:posOffset>
          </wp:positionH>
          <wp:positionV relativeFrom="paragraph">
            <wp:posOffset>-74295</wp:posOffset>
          </wp:positionV>
          <wp:extent cx="2284095" cy="513715"/>
          <wp:effectExtent l="0" t="0" r="1905" b="635"/>
          <wp:wrapTopAndBottom/>
          <wp:docPr id="5" name="Imagen 1" descr="COG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GAMI"/>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84095" cy="5137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3FC48F7" w14:textId="77777777" w:rsidR="00571037" w:rsidRDefault="00CB20CC">
    <w:pPr>
      <w:pStyle w:val="Cabeceira"/>
      <w:tabs>
        <w:tab w:val="clear" w:pos="4819"/>
        <w:tab w:val="clear" w:pos="9638"/>
      </w:tabs>
    </w:pPr>
    <w:r>
      <w:rPr>
        <w:noProof/>
        <w:lang w:eastAsia="es-ES" w:bidi="ar-SA"/>
      </w:rPr>
      <mc:AlternateContent>
        <mc:Choice Requires="wps">
          <w:drawing>
            <wp:anchor distT="45720" distB="45720" distL="114300" distR="114300" simplePos="0" relativeHeight="251659264" behindDoc="0" locked="0" layoutInCell="1" allowOverlap="1" wp14:anchorId="18A67E26" wp14:editId="46422835">
              <wp:simplePos x="0" y="0"/>
              <wp:positionH relativeFrom="column">
                <wp:posOffset>6254115</wp:posOffset>
              </wp:positionH>
              <wp:positionV relativeFrom="paragraph">
                <wp:posOffset>879475</wp:posOffset>
              </wp:positionV>
              <wp:extent cx="323215" cy="7701915"/>
              <wp:effectExtent l="635" t="4445" r="0" b="0"/>
              <wp:wrapSquare wrapText="bothSides"/>
              <wp:docPr id="3" name="Cuadro de texto 2" descr="Inscrita na Sec. 2ª do Rexistro Central de Asociacións da Xunta de Galicia co nº 2.003/000093-2 (SC). Inscrita no Rexistro Único de  Entidades Prestadoras de Servizos Sociais co nº E-154. NIF G321159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 cy="7701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F62FA6" w14:textId="77777777" w:rsidR="00703A32" w:rsidRPr="00A6540D" w:rsidRDefault="00703A32" w:rsidP="000D65D0">
                          <w:pPr>
                            <w:pStyle w:val="rexistrovertical"/>
                          </w:pPr>
                          <w:r>
                            <w:t xml:space="preserve">Inscrita na </w:t>
                          </w:r>
                          <w:proofErr w:type="spellStart"/>
                          <w:r>
                            <w:t>Sec</w:t>
                          </w:r>
                          <w:proofErr w:type="spellEnd"/>
                          <w:r>
                            <w:t xml:space="preserve">. 2ª do Rexistro Central de Asociacións da Xunta de Galicia co nº 2.003/000093-2 (SC). Inscrita no Rexistro Único de </w:t>
                          </w:r>
                          <w:r w:rsidRPr="00A6540D">
                            <w:t xml:space="preserve"> </w:t>
                          </w:r>
                          <w:r>
                            <w:t xml:space="preserve">Entidades </w:t>
                          </w:r>
                          <w:proofErr w:type="spellStart"/>
                          <w:r>
                            <w:t>Prestadoras</w:t>
                          </w:r>
                          <w:proofErr w:type="spellEnd"/>
                          <w:r>
                            <w:t xml:space="preserve"> de Servizos Sociais co nº E-154. NIF G32115941.</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A67E26" id="_x0000_t202" coordsize="21600,21600" o:spt="202" path="m,l,21600r21600,l21600,xe">
              <v:stroke joinstyle="miter"/>
              <v:path gradientshapeok="t" o:connecttype="rect"/>
            </v:shapetype>
            <v:shape id="Cuadro de texto 2" o:spid="_x0000_s1026" type="#_x0000_t202" alt="Inscrita na Sec. 2ª do Rexistro Central de Asociacións da Xunta de Galicia co nº 2.003/000093-2 (SC). Inscrita no Rexistro Único de  Entidades Prestadoras de Servizos Sociais co nº E-154. NIF G32115941." style="position:absolute;margin-left:492.45pt;margin-top:69.25pt;width:25.45pt;height:606.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" stroked="f">
              <v:textbox style="layout-flow:vertical;mso-layout-flow-alt:bottom-to-top">
                <w:txbxContent>
                  <w:p w14:paraId="1AF62FA6" w14:textId="77777777" w:rsidR="00703A32" w:rsidRPr="00A6540D" w:rsidRDefault="00703A32" w:rsidP="000D65D0">
                    <w:pPr>
                      <w:pStyle w:val="rexistrovertical"/>
                    </w:pPr>
                    <w:r>
                      <w:t xml:space="preserve">Inscrita na </w:t>
                    </w:r>
                    <w:proofErr w:type="spellStart"/>
                    <w:r>
                      <w:t>Sec</w:t>
                    </w:r>
                    <w:proofErr w:type="spellEnd"/>
                    <w:r>
                      <w:t xml:space="preserve">. 2ª do Rexistro Central de Asociacións da Xunta de Galicia co nº 2.003/000093-2 (SC). Inscrita no Rexistro Único de </w:t>
                    </w:r>
                    <w:r w:rsidRPr="00A6540D">
                      <w:t xml:space="preserve"> </w:t>
                    </w:r>
                    <w:r>
                      <w:t xml:space="preserve">Entidades </w:t>
                    </w:r>
                    <w:proofErr w:type="spellStart"/>
                    <w:r>
                      <w:t>Prestadoras</w:t>
                    </w:r>
                    <w:proofErr w:type="spellEnd"/>
                    <w:r>
                      <w:t xml:space="preserve"> de Servizos Sociais co nº E-154. NIF G32115941.</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AA33E9" w14:textId="77777777" w:rsidR="00FE346C" w:rsidRDefault="00FE346C">
    <w:pPr>
      <w:pStyle w:val="Cabeceir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8E5"/>
    <w:rsid w:val="000242F8"/>
    <w:rsid w:val="00030D68"/>
    <w:rsid w:val="00031781"/>
    <w:rsid w:val="000700C4"/>
    <w:rsid w:val="00091C4F"/>
    <w:rsid w:val="0009334F"/>
    <w:rsid w:val="000D5151"/>
    <w:rsid w:val="000D65D0"/>
    <w:rsid w:val="00124AC7"/>
    <w:rsid w:val="00125850"/>
    <w:rsid w:val="00166ACE"/>
    <w:rsid w:val="001A4A4F"/>
    <w:rsid w:val="001B2526"/>
    <w:rsid w:val="001F10A2"/>
    <w:rsid w:val="001F50B4"/>
    <w:rsid w:val="001F6968"/>
    <w:rsid w:val="00241AE8"/>
    <w:rsid w:val="00285457"/>
    <w:rsid w:val="002D769C"/>
    <w:rsid w:val="00301C62"/>
    <w:rsid w:val="00302679"/>
    <w:rsid w:val="00367A16"/>
    <w:rsid w:val="00393261"/>
    <w:rsid w:val="003B07D1"/>
    <w:rsid w:val="00421C3F"/>
    <w:rsid w:val="00457FB9"/>
    <w:rsid w:val="004831AA"/>
    <w:rsid w:val="004926A3"/>
    <w:rsid w:val="00497EB4"/>
    <w:rsid w:val="004A3EA0"/>
    <w:rsid w:val="004F064C"/>
    <w:rsid w:val="005011FF"/>
    <w:rsid w:val="005427A2"/>
    <w:rsid w:val="005448E5"/>
    <w:rsid w:val="00571037"/>
    <w:rsid w:val="005A67F6"/>
    <w:rsid w:val="005E5592"/>
    <w:rsid w:val="005E6BD3"/>
    <w:rsid w:val="0061049D"/>
    <w:rsid w:val="00690B90"/>
    <w:rsid w:val="006913F6"/>
    <w:rsid w:val="006D597C"/>
    <w:rsid w:val="006D671A"/>
    <w:rsid w:val="006F5D2B"/>
    <w:rsid w:val="00703A32"/>
    <w:rsid w:val="00716658"/>
    <w:rsid w:val="00733A43"/>
    <w:rsid w:val="007361BF"/>
    <w:rsid w:val="007A58EC"/>
    <w:rsid w:val="00804A17"/>
    <w:rsid w:val="00861720"/>
    <w:rsid w:val="00883DEC"/>
    <w:rsid w:val="008911AE"/>
    <w:rsid w:val="008B1EF0"/>
    <w:rsid w:val="008D4D95"/>
    <w:rsid w:val="00900694"/>
    <w:rsid w:val="00904211"/>
    <w:rsid w:val="00913557"/>
    <w:rsid w:val="0093316A"/>
    <w:rsid w:val="009444F6"/>
    <w:rsid w:val="00970FAF"/>
    <w:rsid w:val="009B0E32"/>
    <w:rsid w:val="009C519B"/>
    <w:rsid w:val="00A1107C"/>
    <w:rsid w:val="00A158CB"/>
    <w:rsid w:val="00A451B6"/>
    <w:rsid w:val="00A467FF"/>
    <w:rsid w:val="00A83E4C"/>
    <w:rsid w:val="00AE1995"/>
    <w:rsid w:val="00AE2EEA"/>
    <w:rsid w:val="00AE3B53"/>
    <w:rsid w:val="00AE420C"/>
    <w:rsid w:val="00B12DE4"/>
    <w:rsid w:val="00B9041C"/>
    <w:rsid w:val="00BE3662"/>
    <w:rsid w:val="00BF1983"/>
    <w:rsid w:val="00C01AAD"/>
    <w:rsid w:val="00C24B1C"/>
    <w:rsid w:val="00C258FD"/>
    <w:rsid w:val="00C62FBB"/>
    <w:rsid w:val="00CA79DE"/>
    <w:rsid w:val="00CB20CC"/>
    <w:rsid w:val="00CC449A"/>
    <w:rsid w:val="00D50923"/>
    <w:rsid w:val="00D64045"/>
    <w:rsid w:val="00D65C90"/>
    <w:rsid w:val="00D803AE"/>
    <w:rsid w:val="00D9356B"/>
    <w:rsid w:val="00DD7E0C"/>
    <w:rsid w:val="00DE22F4"/>
    <w:rsid w:val="00DE7996"/>
    <w:rsid w:val="00DF120B"/>
    <w:rsid w:val="00E12899"/>
    <w:rsid w:val="00E37AF6"/>
    <w:rsid w:val="00E62921"/>
    <w:rsid w:val="00E750C1"/>
    <w:rsid w:val="00EC511F"/>
    <w:rsid w:val="00EC636C"/>
    <w:rsid w:val="00EF495A"/>
    <w:rsid w:val="00F0329E"/>
    <w:rsid w:val="00F25E56"/>
    <w:rsid w:val="00F37238"/>
    <w:rsid w:val="00F7008B"/>
    <w:rsid w:val="00F83E79"/>
    <w:rsid w:val="00F84FF9"/>
    <w:rsid w:val="00FA3513"/>
    <w:rsid w:val="00FC3D2B"/>
    <w:rsid w:val="00FC5ABF"/>
    <w:rsid w:val="00FD0732"/>
    <w:rsid w:val="00FE304B"/>
    <w:rsid w:val="00FE346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F4905F2"/>
  <w15:chartTrackingRefBased/>
  <w15:docId w15:val="{4B45AC44-97F6-4C7D-98EE-A525E58CD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orpo texto"/>
    <w:next w:val="Textodocorpo"/>
    <w:qFormat/>
    <w:rsid w:val="00DF120B"/>
    <w:pPr>
      <w:widowControl w:val="0"/>
      <w:suppressAutoHyphens/>
      <w:spacing w:line="276" w:lineRule="auto"/>
    </w:pPr>
    <w:rPr>
      <w:rFonts w:ascii="Arial" w:eastAsia="Arial Unicode MS" w:hAnsi="Arial" w:cs="Lucida Sans"/>
      <w:kern w:val="1"/>
      <w:sz w:val="22"/>
      <w:szCs w:val="24"/>
      <w:lang w:eastAsia="hi-IN" w:bidi="hi-IN"/>
    </w:rPr>
  </w:style>
  <w:style w:type="paragraph" w:styleId="Ttulo1">
    <w:name w:val="heading 1"/>
    <w:basedOn w:val="Normal"/>
    <w:next w:val="Normal"/>
    <w:link w:val="Ttulo1Carc"/>
    <w:uiPriority w:val="9"/>
    <w:qFormat/>
    <w:rsid w:val="000D65D0"/>
    <w:pPr>
      <w:widowControl/>
      <w:spacing w:line="360" w:lineRule="auto"/>
      <w:outlineLvl w:val="0"/>
    </w:pPr>
    <w:rPr>
      <w:rFonts w:eastAsia="Times New Roman" w:cs="Arial"/>
      <w:b/>
      <w:bCs/>
      <w:color w:val="7C2855"/>
      <w:kern w:val="0"/>
      <w:sz w:val="32"/>
      <w:szCs w:val="32"/>
    </w:rPr>
  </w:style>
  <w:style w:type="paragraph" w:styleId="Ttulo2">
    <w:name w:val="heading 2"/>
    <w:basedOn w:val="Normal"/>
    <w:next w:val="Normal"/>
    <w:link w:val="Ttulo2Carc"/>
    <w:uiPriority w:val="9"/>
    <w:semiHidden/>
    <w:unhideWhenUsed/>
    <w:qFormat/>
    <w:rsid w:val="00D803AE"/>
    <w:pPr>
      <w:keepNext/>
      <w:keepLines/>
      <w:spacing w:before="40"/>
      <w:outlineLvl w:val="1"/>
    </w:pPr>
    <w:rPr>
      <w:rFonts w:asciiTheme="majorHAnsi" w:eastAsiaTheme="majorEastAsia" w:hAnsiTheme="majorHAnsi" w:cs="Mangal"/>
      <w:color w:val="2E74B5" w:themeColor="accent1" w:themeShade="BF"/>
      <w:sz w:val="26"/>
      <w:szCs w:val="23"/>
    </w:rPr>
  </w:style>
  <w:style w:type="character" w:default="1" w:styleId="Tipodeletrapredefinidodopargrafo">
    <w:name w:val="Default Paragraph Font"/>
    <w:uiPriority w:val="1"/>
    <w:semiHidden/>
    <w:unhideWhenUsed/>
  </w:style>
  <w:style w:type="table" w:default="1" w:styleId="Tboanormal">
    <w:name w:val="Normal Table"/>
    <w:uiPriority w:val="99"/>
    <w:semiHidden/>
    <w:unhideWhenUsed/>
    <w:tblPr>
      <w:tblInd w:w="0" w:type="dxa"/>
      <w:tblCellMar>
        <w:top w:w="0" w:type="dxa"/>
        <w:left w:w="108" w:type="dxa"/>
        <w:bottom w:w="0" w:type="dxa"/>
        <w:right w:w="108" w:type="dxa"/>
      </w:tblCellMar>
    </w:tblPr>
  </w:style>
  <w:style w:type="numbering" w:default="1" w:styleId="Sen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Smbolosdenumeracin">
    <w:name w:val="Símbolos de numeración"/>
  </w:style>
  <w:style w:type="character" w:customStyle="1" w:styleId="Vietas">
    <w:name w:val="Viñetas"/>
    <w:rPr>
      <w:rFonts w:ascii="OpenSymbol" w:eastAsia="OpenSymbol" w:hAnsi="OpenSymbol" w:cs="OpenSymbol"/>
    </w:rPr>
  </w:style>
  <w:style w:type="character" w:styleId="Hiperligazn">
    <w:name w:val="Hyperlink"/>
    <w:rPr>
      <w:color w:val="000080"/>
      <w:u w:val="single"/>
    </w:rPr>
  </w:style>
  <w:style w:type="paragraph" w:customStyle="1" w:styleId="Encabezado1">
    <w:name w:val="Encabezado1"/>
    <w:basedOn w:val="Normal"/>
    <w:next w:val="Textodocorpo"/>
    <w:pPr>
      <w:keepNext/>
      <w:spacing w:before="240" w:after="120"/>
    </w:pPr>
    <w:rPr>
      <w:sz w:val="28"/>
      <w:szCs w:val="28"/>
    </w:rPr>
  </w:style>
  <w:style w:type="paragraph" w:styleId="Textodocorpo">
    <w:name w:val="Body Text"/>
    <w:basedOn w:val="Normal"/>
    <w:pPr>
      <w:spacing w:after="120"/>
    </w:pPr>
  </w:style>
  <w:style w:type="paragraph" w:styleId="Lista">
    <w:name w:val="List"/>
    <w:basedOn w:val="Textodocorpo"/>
  </w:style>
  <w:style w:type="paragraph" w:customStyle="1" w:styleId="Etiqueta">
    <w:name w:val="Etiqueta"/>
    <w:basedOn w:val="Normal"/>
    <w:pPr>
      <w:suppressLineNumbers/>
      <w:spacing w:before="120" w:after="120"/>
    </w:pPr>
    <w:rPr>
      <w:i/>
      <w:iCs/>
      <w:sz w:val="24"/>
    </w:rPr>
  </w:style>
  <w:style w:type="paragraph" w:customStyle="1" w:styleId="ndice">
    <w:name w:val="Índice"/>
    <w:basedOn w:val="Normal"/>
    <w:pPr>
      <w:suppressLineNumbers/>
    </w:pPr>
  </w:style>
  <w:style w:type="paragraph" w:styleId="Cabeceira">
    <w:name w:val="header"/>
    <w:basedOn w:val="Normal"/>
    <w:pPr>
      <w:suppressLineNumbers/>
      <w:tabs>
        <w:tab w:val="center" w:pos="4819"/>
        <w:tab w:val="right" w:pos="9638"/>
      </w:tabs>
    </w:pPr>
  </w:style>
  <w:style w:type="paragraph" w:customStyle="1" w:styleId="Pdepaxnegro">
    <w:name w:val="Pé de pax negro"/>
    <w:autoRedefine/>
    <w:qFormat/>
    <w:rsid w:val="000D65D0"/>
    <w:pPr>
      <w:spacing w:line="360" w:lineRule="auto"/>
      <w:jc w:val="center"/>
    </w:pPr>
    <w:rPr>
      <w:rFonts w:ascii="Helvetica" w:hAnsi="Helvetica" w:cs="Helvetica"/>
      <w:kern w:val="1"/>
      <w:sz w:val="18"/>
      <w:szCs w:val="18"/>
      <w:lang w:eastAsia="hi-IN" w:bidi="hi-IN"/>
    </w:rPr>
  </w:style>
  <w:style w:type="character" w:styleId="nfase">
    <w:name w:val="Emphasis"/>
    <w:uiPriority w:val="20"/>
    <w:qFormat/>
    <w:rsid w:val="000D65D0"/>
    <w:rPr>
      <w:rFonts w:ascii="Arial" w:hAnsi="Arial" w:cs="Arial"/>
      <w:b/>
      <w:bCs/>
      <w:color w:val="7C2855"/>
      <w:sz w:val="22"/>
    </w:rPr>
  </w:style>
  <w:style w:type="character" w:styleId="nfasetenue">
    <w:name w:val="Subtle Emphasis"/>
    <w:uiPriority w:val="19"/>
    <w:qFormat/>
    <w:rsid w:val="000D65D0"/>
    <w:rPr>
      <w:rFonts w:ascii="Arial" w:hAnsi="Arial" w:cs="Arial"/>
      <w:color w:val="7C2855"/>
      <w:sz w:val="22"/>
      <w:szCs w:val="22"/>
    </w:rPr>
  </w:style>
  <w:style w:type="paragraph" w:styleId="Pdepxina">
    <w:name w:val="footer"/>
    <w:basedOn w:val="Normal"/>
    <w:link w:val="PdepxinaCarc"/>
    <w:uiPriority w:val="99"/>
    <w:unhideWhenUsed/>
    <w:rsid w:val="000D65D0"/>
    <w:pPr>
      <w:tabs>
        <w:tab w:val="center" w:pos="4252"/>
        <w:tab w:val="right" w:pos="8504"/>
      </w:tabs>
      <w:spacing w:line="240" w:lineRule="auto"/>
    </w:pPr>
    <w:rPr>
      <w:rFonts w:cs="Mangal"/>
    </w:rPr>
  </w:style>
  <w:style w:type="paragraph" w:customStyle="1" w:styleId="rexistrovertical">
    <w:name w:val="rexistro vertical"/>
    <w:qFormat/>
    <w:rsid w:val="000D65D0"/>
    <w:pPr>
      <w:jc w:val="center"/>
    </w:pPr>
    <w:rPr>
      <w:rFonts w:ascii="Arial" w:hAnsi="Arial" w:cs="Arial"/>
      <w:color w:val="7C2855"/>
      <w:kern w:val="1"/>
      <w:sz w:val="13"/>
      <w:szCs w:val="13"/>
      <w:lang w:val="gl-ES" w:eastAsia="hi-IN" w:bidi="hi-IN"/>
    </w:rPr>
  </w:style>
  <w:style w:type="paragraph" w:customStyle="1" w:styleId="tablas">
    <w:name w:val="tablas"/>
    <w:basedOn w:val="Normal"/>
    <w:autoRedefine/>
    <w:qFormat/>
    <w:rsid w:val="000D65D0"/>
    <w:pPr>
      <w:widowControl/>
      <w:spacing w:line="23" w:lineRule="exact"/>
    </w:pPr>
    <w:rPr>
      <w:rFonts w:eastAsia="Times New Roman" w:cs="Arial"/>
      <w:kern w:val="0"/>
      <w:lang w:val="gl-ES"/>
    </w:rPr>
  </w:style>
  <w:style w:type="character" w:customStyle="1" w:styleId="Ttulo1Carc">
    <w:name w:val="Título 1 Carác."/>
    <w:link w:val="Ttulo1"/>
    <w:uiPriority w:val="9"/>
    <w:rsid w:val="000D65D0"/>
    <w:rPr>
      <w:rFonts w:ascii="Arial" w:hAnsi="Arial" w:cs="Arial"/>
      <w:b/>
      <w:bCs/>
      <w:color w:val="7C2855"/>
      <w:sz w:val="32"/>
      <w:szCs w:val="32"/>
      <w:lang w:eastAsia="hi-IN" w:bidi="hi-IN"/>
    </w:rPr>
  </w:style>
  <w:style w:type="paragraph" w:customStyle="1" w:styleId="ttulo20">
    <w:name w:val="título 2"/>
    <w:basedOn w:val="Normal"/>
    <w:next w:val="Normal"/>
    <w:link w:val="ttulo2Car"/>
    <w:qFormat/>
    <w:rsid w:val="000D65D0"/>
    <w:pPr>
      <w:widowControl/>
      <w:spacing w:line="360" w:lineRule="auto"/>
      <w:outlineLvl w:val="1"/>
    </w:pPr>
    <w:rPr>
      <w:rFonts w:eastAsia="Times New Roman" w:cs="Arial"/>
      <w:b/>
      <w:kern w:val="0"/>
      <w:sz w:val="32"/>
    </w:rPr>
  </w:style>
  <w:style w:type="character" w:customStyle="1" w:styleId="ttulo2Car">
    <w:name w:val="título 2 Car"/>
    <w:link w:val="ttulo20"/>
    <w:rsid w:val="000D65D0"/>
    <w:rPr>
      <w:rFonts w:ascii="Arial" w:hAnsi="Arial" w:cs="Arial"/>
      <w:b/>
      <w:sz w:val="32"/>
      <w:szCs w:val="24"/>
      <w:lang w:eastAsia="hi-IN" w:bidi="hi-IN"/>
    </w:rPr>
  </w:style>
  <w:style w:type="paragraph" w:customStyle="1" w:styleId="titulotabla">
    <w:name w:val="titulo tabla"/>
    <w:basedOn w:val="tablas"/>
    <w:qFormat/>
    <w:rsid w:val="000D65D0"/>
    <w:pPr>
      <w:spacing w:line="360" w:lineRule="auto"/>
    </w:pPr>
    <w:rPr>
      <w:b/>
      <w:noProof/>
      <w:sz w:val="24"/>
      <w:lang w:val="es-ES" w:eastAsia="es-ES" w:bidi="ar-SA"/>
    </w:rPr>
  </w:style>
  <w:style w:type="character" w:customStyle="1" w:styleId="PdepxinaCarc">
    <w:name w:val="Pé de páxina Carác."/>
    <w:basedOn w:val="Tipodeletrapredefinidodopargrafo"/>
    <w:link w:val="Pdepxina"/>
    <w:uiPriority w:val="99"/>
    <w:rsid w:val="000D65D0"/>
    <w:rPr>
      <w:rFonts w:ascii="Arial" w:eastAsia="Arial Unicode MS" w:hAnsi="Arial" w:cs="Mangal"/>
      <w:kern w:val="1"/>
      <w:sz w:val="22"/>
      <w:szCs w:val="24"/>
      <w:lang w:eastAsia="hi-IN" w:bidi="hi-IN"/>
    </w:rPr>
  </w:style>
  <w:style w:type="paragraph" w:styleId="Textodecomentario">
    <w:name w:val="annotation text"/>
    <w:basedOn w:val="Normal"/>
    <w:link w:val="TextodecomentarioCarc"/>
    <w:uiPriority w:val="99"/>
    <w:semiHidden/>
    <w:unhideWhenUsed/>
    <w:rsid w:val="00E62921"/>
    <w:pPr>
      <w:spacing w:after="120" w:line="240" w:lineRule="auto"/>
    </w:pPr>
    <w:rPr>
      <w:rFonts w:cs="Mangal"/>
      <w:kern w:val="2"/>
      <w:sz w:val="20"/>
      <w:szCs w:val="18"/>
    </w:rPr>
  </w:style>
  <w:style w:type="character" w:customStyle="1" w:styleId="TextodecomentarioCarc">
    <w:name w:val="Texto de comentario Carác."/>
    <w:basedOn w:val="Tipodeletrapredefinidodopargrafo"/>
    <w:link w:val="Textodecomentario"/>
    <w:uiPriority w:val="99"/>
    <w:semiHidden/>
    <w:rsid w:val="00E62921"/>
    <w:rPr>
      <w:rFonts w:ascii="Arial" w:eastAsia="Arial Unicode MS" w:hAnsi="Arial" w:cs="Mangal"/>
      <w:kern w:val="2"/>
      <w:szCs w:val="18"/>
      <w:lang w:eastAsia="hi-IN" w:bidi="hi-IN"/>
    </w:rPr>
  </w:style>
  <w:style w:type="character" w:styleId="Referenciadecomentario">
    <w:name w:val="annotation reference"/>
    <w:basedOn w:val="Tipodeletrapredefinidodopargrafo"/>
    <w:uiPriority w:val="99"/>
    <w:semiHidden/>
    <w:unhideWhenUsed/>
    <w:rsid w:val="00E62921"/>
    <w:rPr>
      <w:sz w:val="16"/>
      <w:szCs w:val="16"/>
    </w:rPr>
  </w:style>
  <w:style w:type="character" w:customStyle="1" w:styleId="Ttulo2Carc">
    <w:name w:val="Título 2 Carác."/>
    <w:basedOn w:val="Tipodeletrapredefinidodopargrafo"/>
    <w:link w:val="Ttulo2"/>
    <w:uiPriority w:val="9"/>
    <w:semiHidden/>
    <w:rsid w:val="00D803AE"/>
    <w:rPr>
      <w:rFonts w:asciiTheme="majorHAnsi" w:eastAsiaTheme="majorEastAsia" w:hAnsiTheme="majorHAnsi" w:cs="Mangal"/>
      <w:color w:val="2E74B5" w:themeColor="accent1" w:themeShade="BF"/>
      <w:kern w:val="1"/>
      <w:sz w:val="26"/>
      <w:szCs w:val="23"/>
      <w:lang w:eastAsia="hi-IN" w:bidi="hi-IN"/>
    </w:rPr>
  </w:style>
  <w:style w:type="paragraph" w:customStyle="1" w:styleId="wp-caption-text">
    <w:name w:val="wp-caption-text"/>
    <w:basedOn w:val="Normal"/>
    <w:rsid w:val="00D803AE"/>
    <w:pPr>
      <w:widowControl/>
      <w:suppressAutoHyphens w:val="0"/>
      <w:spacing w:before="100" w:beforeAutospacing="1" w:after="100" w:afterAutospacing="1" w:line="240" w:lineRule="auto"/>
    </w:pPr>
    <w:rPr>
      <w:rFonts w:ascii="Times New Roman" w:eastAsia="Times New Roman" w:hAnsi="Times New Roman" w:cs="Times New Roman"/>
      <w:kern w:val="0"/>
      <w:sz w:val="24"/>
      <w:lang w:val="gl-ES" w:eastAsia="gl-ES" w:bidi="ar-SA"/>
    </w:rPr>
  </w:style>
  <w:style w:type="paragraph" w:customStyle="1" w:styleId="entradilla">
    <w:name w:val="entradilla"/>
    <w:basedOn w:val="Normal"/>
    <w:rsid w:val="00D803AE"/>
    <w:pPr>
      <w:widowControl/>
      <w:suppressAutoHyphens w:val="0"/>
      <w:spacing w:before="100" w:beforeAutospacing="1" w:after="100" w:afterAutospacing="1" w:line="240" w:lineRule="auto"/>
    </w:pPr>
    <w:rPr>
      <w:rFonts w:ascii="Times New Roman" w:eastAsia="Times New Roman" w:hAnsi="Times New Roman" w:cs="Times New Roman"/>
      <w:kern w:val="0"/>
      <w:sz w:val="24"/>
      <w:lang w:val="gl-ES" w:eastAsia="gl-ES" w:bidi="ar-SA"/>
    </w:rPr>
  </w:style>
  <w:style w:type="character" w:customStyle="1" w:styleId="data">
    <w:name w:val="data"/>
    <w:basedOn w:val="Tipodeletrapredefinidodopargrafo"/>
    <w:rsid w:val="00D803AE"/>
  </w:style>
  <w:style w:type="character" w:styleId="Mencinnonresolta">
    <w:name w:val="Unresolved Mention"/>
    <w:basedOn w:val="Tipodeletrapredefinidodopargrafo"/>
    <w:uiPriority w:val="99"/>
    <w:semiHidden/>
    <w:unhideWhenUsed/>
    <w:rsid w:val="00BF19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654059">
      <w:bodyDiv w:val="1"/>
      <w:marLeft w:val="0"/>
      <w:marRight w:val="0"/>
      <w:marTop w:val="0"/>
      <w:marBottom w:val="0"/>
      <w:divBdr>
        <w:top w:val="none" w:sz="0" w:space="0" w:color="auto"/>
        <w:left w:val="none" w:sz="0" w:space="0" w:color="auto"/>
        <w:bottom w:val="none" w:sz="0" w:space="0" w:color="auto"/>
        <w:right w:val="none" w:sz="0" w:space="0" w:color="auto"/>
      </w:divBdr>
    </w:div>
    <w:div w:id="680859192">
      <w:bodyDiv w:val="1"/>
      <w:marLeft w:val="0"/>
      <w:marRight w:val="0"/>
      <w:marTop w:val="0"/>
      <w:marBottom w:val="0"/>
      <w:divBdr>
        <w:top w:val="none" w:sz="0" w:space="0" w:color="auto"/>
        <w:left w:val="none" w:sz="0" w:space="0" w:color="auto"/>
        <w:bottom w:val="none" w:sz="0" w:space="0" w:color="auto"/>
        <w:right w:val="none" w:sz="0" w:space="0" w:color="auto"/>
      </w:divBdr>
      <w:divsChild>
        <w:div w:id="2133593807">
          <w:marLeft w:val="0"/>
          <w:marRight w:val="0"/>
          <w:marTop w:val="0"/>
          <w:marBottom w:val="0"/>
          <w:divBdr>
            <w:top w:val="none" w:sz="0" w:space="0" w:color="auto"/>
            <w:left w:val="none" w:sz="0" w:space="0" w:color="auto"/>
            <w:bottom w:val="none" w:sz="0" w:space="0" w:color="auto"/>
            <w:right w:val="none" w:sz="0" w:space="0" w:color="auto"/>
          </w:divBdr>
          <w:divsChild>
            <w:div w:id="604382367">
              <w:marLeft w:val="0"/>
              <w:marRight w:val="0"/>
              <w:marTop w:val="0"/>
              <w:marBottom w:val="0"/>
              <w:divBdr>
                <w:top w:val="none" w:sz="0" w:space="0" w:color="auto"/>
                <w:left w:val="none" w:sz="0" w:space="0" w:color="auto"/>
                <w:bottom w:val="none" w:sz="0" w:space="0" w:color="auto"/>
                <w:right w:val="none" w:sz="0" w:space="0" w:color="auto"/>
              </w:divBdr>
              <w:divsChild>
                <w:div w:id="1677878984">
                  <w:marLeft w:val="0"/>
                  <w:marRight w:val="0"/>
                  <w:marTop w:val="0"/>
                  <w:marBottom w:val="0"/>
                  <w:divBdr>
                    <w:top w:val="none" w:sz="0" w:space="0" w:color="auto"/>
                    <w:left w:val="none" w:sz="0" w:space="0" w:color="auto"/>
                    <w:bottom w:val="none" w:sz="0" w:space="0" w:color="auto"/>
                    <w:right w:val="none" w:sz="0" w:space="0" w:color="auto"/>
                  </w:divBdr>
                  <w:divsChild>
                    <w:div w:id="209821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47862">
          <w:marLeft w:val="0"/>
          <w:marRight w:val="0"/>
          <w:marTop w:val="0"/>
          <w:marBottom w:val="0"/>
          <w:divBdr>
            <w:top w:val="none" w:sz="0" w:space="0" w:color="auto"/>
            <w:left w:val="none" w:sz="0" w:space="0" w:color="auto"/>
            <w:bottom w:val="none" w:sz="0" w:space="0" w:color="auto"/>
            <w:right w:val="none" w:sz="0" w:space="0" w:color="auto"/>
          </w:divBdr>
          <w:divsChild>
            <w:div w:id="1967931453">
              <w:marLeft w:val="0"/>
              <w:marRight w:val="0"/>
              <w:marTop w:val="0"/>
              <w:marBottom w:val="0"/>
              <w:divBdr>
                <w:top w:val="none" w:sz="0" w:space="0" w:color="auto"/>
                <w:left w:val="none" w:sz="0" w:space="0" w:color="auto"/>
                <w:bottom w:val="none" w:sz="0" w:space="0" w:color="auto"/>
                <w:right w:val="none" w:sz="0" w:space="0" w:color="auto"/>
              </w:divBdr>
              <w:divsChild>
                <w:div w:id="498348555">
                  <w:marLeft w:val="0"/>
                  <w:marRight w:val="0"/>
                  <w:marTop w:val="0"/>
                  <w:marBottom w:val="0"/>
                  <w:divBdr>
                    <w:top w:val="none" w:sz="0" w:space="0" w:color="auto"/>
                    <w:left w:val="none" w:sz="0" w:space="0" w:color="auto"/>
                    <w:bottom w:val="none" w:sz="0" w:space="0" w:color="auto"/>
                    <w:right w:val="none" w:sz="0" w:space="0" w:color="auto"/>
                  </w:divBdr>
                  <w:divsChild>
                    <w:div w:id="86907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845620">
      <w:bodyDiv w:val="1"/>
      <w:marLeft w:val="0"/>
      <w:marRight w:val="0"/>
      <w:marTop w:val="0"/>
      <w:marBottom w:val="0"/>
      <w:divBdr>
        <w:top w:val="none" w:sz="0" w:space="0" w:color="auto"/>
        <w:left w:val="none" w:sz="0" w:space="0" w:color="auto"/>
        <w:bottom w:val="none" w:sz="0" w:space="0" w:color="auto"/>
        <w:right w:val="none" w:sz="0" w:space="0" w:color="auto"/>
      </w:divBdr>
    </w:div>
    <w:div w:id="993337122">
      <w:bodyDiv w:val="1"/>
      <w:marLeft w:val="0"/>
      <w:marRight w:val="0"/>
      <w:marTop w:val="0"/>
      <w:marBottom w:val="0"/>
      <w:divBdr>
        <w:top w:val="none" w:sz="0" w:space="0" w:color="auto"/>
        <w:left w:val="none" w:sz="0" w:space="0" w:color="auto"/>
        <w:bottom w:val="none" w:sz="0" w:space="0" w:color="auto"/>
        <w:right w:val="none" w:sz="0" w:space="0" w:color="auto"/>
      </w:divBdr>
    </w:div>
    <w:div w:id="1622222575">
      <w:bodyDiv w:val="1"/>
      <w:marLeft w:val="0"/>
      <w:marRight w:val="0"/>
      <w:marTop w:val="0"/>
      <w:marBottom w:val="0"/>
      <w:divBdr>
        <w:top w:val="none" w:sz="0" w:space="0" w:color="auto"/>
        <w:left w:val="none" w:sz="0" w:space="0" w:color="auto"/>
        <w:bottom w:val="none" w:sz="0" w:space="0" w:color="auto"/>
        <w:right w:val="none" w:sz="0" w:space="0" w:color="auto"/>
      </w:divBdr>
      <w:divsChild>
        <w:div w:id="105589342">
          <w:marLeft w:val="150"/>
          <w:marRight w:val="0"/>
          <w:marTop w:val="0"/>
          <w:marBottom w:val="150"/>
          <w:divBdr>
            <w:top w:val="single" w:sz="6" w:space="0" w:color="DDDDDD"/>
            <w:left w:val="single" w:sz="6" w:space="0" w:color="DDDDDD"/>
            <w:bottom w:val="single" w:sz="6" w:space="0" w:color="DDDDDD"/>
            <w:right w:val="single" w:sz="6" w:space="0" w:color="DDDDDD"/>
          </w:divBdr>
        </w:div>
      </w:divsChild>
    </w:div>
    <w:div w:id="1818298075">
      <w:bodyDiv w:val="1"/>
      <w:marLeft w:val="0"/>
      <w:marRight w:val="0"/>
      <w:marTop w:val="0"/>
      <w:marBottom w:val="0"/>
      <w:divBdr>
        <w:top w:val="none" w:sz="0" w:space="0" w:color="auto"/>
        <w:left w:val="none" w:sz="0" w:space="0" w:color="auto"/>
        <w:bottom w:val="none" w:sz="0" w:space="0" w:color="auto"/>
        <w:right w:val="none" w:sz="0" w:space="0" w:color="auto"/>
      </w:divBdr>
    </w:div>
    <w:div w:id="187859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lcf76f155ced4ddcb4097134ff3c332f xmlns="089600f4-e602-410e-a72f-11ecc852b27c">
      <Terms xmlns="http://schemas.microsoft.com/office/infopath/2007/PartnerControls"/>
    </lcf76f155ced4ddcb4097134ff3c332f>
    <TaxCatchAll xmlns="454af828-7653-4a52-8c2f-f5a97146897d" xsi:nil="true"/>
    <PublishingStartDate xmlns="http://schemas.microsoft.com/sharepoint/v3" xsi:nil="true"/>
    <_dlc_DocId xmlns="454af828-7653-4a52-8c2f-f5a97146897d">X7CK2ZMWSECU-774154856-5571</_dlc_DocId>
    <_dlc_DocIdUrl xmlns="454af828-7653-4a52-8c2f-f5a97146897d">
      <Url>https://cogami.sharepoint.com/_layouts/15/DocIdRedir.aspx?ID=X7CK2ZMWSECU-774154856-5571</Url>
      <Description>X7CK2ZMWSECU-774154856-5571</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EFC42D79F89F2845A310B4BC51635862" ma:contentTypeVersion="17" ma:contentTypeDescription="Crear nuevo documento." ma:contentTypeScope="" ma:versionID="c446c5cf3d73b6d5a42d6f0b50e2ee09">
  <xsd:schema xmlns:xsd="http://www.w3.org/2001/XMLSchema" xmlns:xs="http://www.w3.org/2001/XMLSchema" xmlns:p="http://schemas.microsoft.com/office/2006/metadata/properties" xmlns:ns1="http://schemas.microsoft.com/sharepoint/v3" xmlns:ns2="454af828-7653-4a52-8c2f-f5a97146897d" xmlns:ns3="089600f4-e602-410e-a72f-11ecc852b27c" targetNamespace="http://schemas.microsoft.com/office/2006/metadata/properties" ma:root="true" ma:fieldsID="c4da50cee0cd08b5b0d7fff9c407a54f" ns1:_="" ns2:_="" ns3:_="">
    <xsd:import namespace="http://schemas.microsoft.com/sharepoint/v3"/>
    <xsd:import namespace="454af828-7653-4a52-8c2f-f5a97146897d"/>
    <xsd:import namespace="089600f4-e602-410e-a72f-11ecc852b27c"/>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2:SharedWithUsers" minOccurs="0"/>
                <xsd:element ref="ns2:SharedWithDetail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internalName="PublishingStartDate">
      <xsd:simpleType>
        <xsd:restriction base="dms:Unknown"/>
      </xsd:simpleType>
    </xsd:element>
    <xsd:element name="PublishingExpirationDate" ma:index="12"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54af828-7653-4a52-8c2f-f5a97146897d"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dexed="true"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entificador persistente" ma:description="Mantener el identificador al agregar." ma:hidden="true" ma:internalName="_dlc_DocIdPersistId" ma:readOnly="true">
      <xsd:simpleType>
        <xsd:restriction base="dms:Boolean"/>
      </xsd:simple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element name="TaxCatchAll" ma:index="25" nillable="true" ma:displayName="Taxonomy Catch All Column" ma:hidden="true" ma:list="{ddc6bb3c-76d3-4e65-a846-096503bd237e}" ma:internalName="TaxCatchAll" ma:showField="CatchAllData" ma:web="454af828-7653-4a52-8c2f-f5a9714689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9600f4-e602-410e-a72f-11ecc852b27c"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28dc354c-e4c6-452c-abdd-67599cd2ea4b"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C7945F0-EA52-407B-8B91-C2137C78C4DF}">
  <ds:schemaRefs>
    <ds:schemaRef ds:uri="http://schemas.microsoft.com/sharepoint/v3/contenttype/forms"/>
  </ds:schemaRefs>
</ds:datastoreItem>
</file>

<file path=customXml/itemProps2.xml><?xml version="1.0" encoding="utf-8"?>
<ds:datastoreItem xmlns:ds="http://schemas.openxmlformats.org/officeDocument/2006/customXml" ds:itemID="{37B3E6B3-8447-4CE1-96CB-5AF5953F1D63}">
  <ds:schemaRefs>
    <ds:schemaRef ds:uri="http://schemas.microsoft.com/office/2006/metadata/properties"/>
    <ds:schemaRef ds:uri="http://schemas.microsoft.com/office/infopath/2007/PartnerControls"/>
    <ds:schemaRef ds:uri="http://schemas.microsoft.com/sharepoint/v3"/>
    <ds:schemaRef ds:uri="089600f4-e602-410e-a72f-11ecc852b27c"/>
    <ds:schemaRef ds:uri="454af828-7653-4a52-8c2f-f5a97146897d"/>
  </ds:schemaRefs>
</ds:datastoreItem>
</file>

<file path=customXml/itemProps3.xml><?xml version="1.0" encoding="utf-8"?>
<ds:datastoreItem xmlns:ds="http://schemas.openxmlformats.org/officeDocument/2006/customXml" ds:itemID="{335DCBB9-7B94-480C-8E26-C6A76CF34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4af828-7653-4a52-8c2f-f5a97146897d"/>
    <ds:schemaRef ds:uri="089600f4-e602-410e-a72f-11ecc852b2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9A4983-5C76-4FBC-A511-C5270124A7E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553</Words>
  <Characters>3156</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Miranda Ferreiro</dc:creator>
  <cp:keywords/>
  <cp:lastModifiedBy>Cristina Pet Canto</cp:lastModifiedBy>
  <cp:revision>4</cp:revision>
  <cp:lastPrinted>2014-05-26T19:07:00Z</cp:lastPrinted>
  <dcterms:created xsi:type="dcterms:W3CDTF">2024-07-10T12:22:00Z</dcterms:created>
  <dcterms:modified xsi:type="dcterms:W3CDTF">2024-07-10T12:32:00Z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0x010100EFC42D79F89F2845A310B4BC51635862</vt:lpwstr>
  </property>
  <property fmtid="{D5CDD505-2E9C-101B-9397-08002B2CF9AE}" pid="3" name="_dlc_DocIdItemGuid">
    <vt:lpwstr>48d9e86e-b10f-41e9-bf41-ea7226305ab0</vt:lpwstr>
  </property>
</Properties>
</file>