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2CBC338E" w:rsidR="00571037" w:rsidRPr="000B16FD" w:rsidRDefault="006A7E41" w:rsidP="00194891">
      <w:pPr>
        <w:pStyle w:val="Ttulo1"/>
        <w:spacing w:before="240" w:line="276" w:lineRule="auto"/>
      </w:pPr>
      <w:r w:rsidRPr="000B16FD">
        <w:rPr>
          <w:b w:val="0"/>
          <w:bCs w:val="0"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31CBA" wp14:editId="11EE2CC3">
                <wp:simplePos x="0" y="0"/>
                <wp:positionH relativeFrom="column">
                  <wp:posOffset>-9249</wp:posOffset>
                </wp:positionH>
                <wp:positionV relativeFrom="page">
                  <wp:posOffset>2202511</wp:posOffset>
                </wp:positionV>
                <wp:extent cx="5744845" cy="0"/>
                <wp:effectExtent l="0" t="0" r="0" b="0"/>
                <wp:wrapSquare wrapText="bothSides"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E1B69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75pt,173.45pt" to="451.6pt,1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" strokecolor="#936" strokeweight=".26mm">
                <w10:wrap type="square" anchory="page"/>
              </v:line>
            </w:pict>
          </mc:Fallback>
        </mc:AlternateContent>
      </w:r>
      <w:r w:rsidR="00571037" w:rsidRPr="000B16FD">
        <w:t>NOTA DE PRENSA</w:t>
      </w:r>
    </w:p>
    <w:p w14:paraId="386F1C92" w14:textId="1D7AF88F" w:rsidR="00571037" w:rsidRPr="000B16FD" w:rsidRDefault="000B16FD" w:rsidP="00194891">
      <w:pPr>
        <w:spacing w:before="240"/>
        <w:rPr>
          <w:b/>
          <w:bCs/>
          <w:color w:val="660066"/>
          <w:sz w:val="32"/>
          <w:szCs w:val="32"/>
        </w:rPr>
      </w:pPr>
      <w:r w:rsidRPr="000B16FD">
        <w:rPr>
          <w:b/>
          <w:bCs/>
          <w:sz w:val="32"/>
          <w:szCs w:val="32"/>
        </w:rPr>
        <w:t>Personas con discapacidad de Ourense se forman con COGAMI como monitoras de comedor</w:t>
      </w:r>
    </w:p>
    <w:p w14:paraId="3D5BED09" w14:textId="61ADDA40" w:rsidR="005C54DE" w:rsidRPr="000B16FD" w:rsidRDefault="000B16FD" w:rsidP="008F69D2">
      <w:pPr>
        <w:spacing w:before="240"/>
      </w:pPr>
      <w:r w:rsidRPr="000B16FD">
        <w:rPr>
          <w:rStyle w:val="nfasetenue"/>
        </w:rPr>
        <w:t>Esta formación está enmarcada en el programa de inclusión sociolaboral Más Emp</w:t>
      </w:r>
      <w:r w:rsidRPr="000B16FD">
        <w:rPr>
          <w:rStyle w:val="nfasetenue"/>
        </w:rPr>
        <w:t>le</w:t>
      </w:r>
      <w:r w:rsidRPr="000B16FD">
        <w:rPr>
          <w:rStyle w:val="nfasetenue"/>
        </w:rPr>
        <w:t>o, financiado por la Fundación “la Caixa” y el FSE Plus.</w:t>
      </w:r>
    </w:p>
    <w:p w14:paraId="11458C38" w14:textId="3C30A27D" w:rsidR="000B16FD" w:rsidRPr="000B16FD" w:rsidRDefault="005C54DE" w:rsidP="000B16FD">
      <w:pPr>
        <w:pStyle w:val="Textodocorpo"/>
      </w:pPr>
      <w:r w:rsidRPr="000B16FD">
        <w:rPr>
          <w:b/>
          <w:bCs/>
          <w:lang w:eastAsia="es-ES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80C7812" wp14:editId="1435AD5D">
                <wp:simplePos x="0" y="0"/>
                <wp:positionH relativeFrom="margin">
                  <wp:posOffset>23495</wp:posOffset>
                </wp:positionH>
                <wp:positionV relativeFrom="page">
                  <wp:posOffset>3467156</wp:posOffset>
                </wp:positionV>
                <wp:extent cx="5744845" cy="0"/>
                <wp:effectExtent l="0" t="0" r="0" b="0"/>
                <wp:wrapSquare wrapText="bothSides"/>
                <wp:docPr id="8104494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C6768" id="Line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1.85pt,273pt" to="454.2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hulTcAAAACQEAAA8AAABkcnMvZG93bnJl&#10;di54bWxMj8FOwzAQRO9I/IO1SNyoTShtGuJUCIHEDdFW4urG2yRgr6PYbQJfzyIhwXFnRrNvyvXk&#10;nTjhELtAGq5nCgRSHWxHjYbd9ukqBxGTIWtcINTwiRHW1flZaQobRnrF0yY1gksoFkZDm1JfSBnr&#10;Fr2Js9AjsXcIgzeJz6GRdjAjl3snM6UW0puO+ENrenxosf7YHL2Gr3GJ00tNud2+Z89q5x7dW6a0&#10;vryY7u9AJJzSXxh+8BkdKmbahyPZKJyGmyUHNdzOFzyJ/ZXK5yD2v4qsSvl/QfUN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ESG6VNwAAAAJAQAADwAAAAAAAAAAAAAAAAATBAAAZHJz&#10;L2Rvd25yZXYueG1sUEsFBgAAAAAEAAQA8wAAABwFAAAAAA==&#10;" strokecolor="#936" strokeweight=".26mm">
                <w10:wrap type="square" anchorx="margin" anchory="page"/>
              </v:line>
            </w:pict>
          </mc:Fallback>
        </mc:AlternateContent>
      </w:r>
    </w:p>
    <w:p w14:paraId="6FDC9278" w14:textId="7446E77D" w:rsidR="000B16FD" w:rsidRPr="000B16FD" w:rsidRDefault="000B16FD" w:rsidP="000B16FD">
      <w:pPr>
        <w:pStyle w:val="Textodocorpo"/>
      </w:pPr>
      <w:r w:rsidRPr="000B16FD">
        <w:t>COGAMI inicia en Ourense una nueva acción formativa de Monitor/a de comedor con manipulación de alimentos, dentro del programa Más Emp</w:t>
      </w:r>
      <w:r w:rsidRPr="000B16FD">
        <w:t>le</w:t>
      </w:r>
      <w:r w:rsidRPr="000B16FD">
        <w:t xml:space="preserve">o, impulsado por la Fundación "la Caixa" y el FSE Plus. En esta formación participan 13 personas (11 mujeres y 2 hombres) </w:t>
      </w:r>
      <w:r w:rsidR="00B97F61">
        <w:t xml:space="preserve">con edades comprendidas entre los 36 y </w:t>
      </w:r>
      <w:r w:rsidR="00B97F61">
        <w:t>59</w:t>
      </w:r>
      <w:r w:rsidR="00B97F61">
        <w:t xml:space="preserve"> años</w:t>
      </w:r>
      <w:r w:rsidR="00674875">
        <w:t xml:space="preserve">, y </w:t>
      </w:r>
      <w:r w:rsidRPr="000B16FD">
        <w:t xml:space="preserve">procedentes de los municipios de A Pobra de Trives, Ourense, </w:t>
      </w:r>
      <w:proofErr w:type="spellStart"/>
      <w:r w:rsidRPr="000B16FD">
        <w:t>Barbadás</w:t>
      </w:r>
      <w:proofErr w:type="spellEnd"/>
      <w:r w:rsidRPr="000B16FD">
        <w:t>, Pereiro de Aguiar, Ribadavia y Cartelle</w:t>
      </w:r>
    </w:p>
    <w:p w14:paraId="7BEC0B7D" w14:textId="77777777" w:rsidR="000B16FD" w:rsidRPr="000B16FD" w:rsidRDefault="000B16FD" w:rsidP="000B16FD">
      <w:pPr>
        <w:pStyle w:val="Textodocorpo"/>
      </w:pPr>
      <w:r w:rsidRPr="000B16FD">
        <w:t>El curso, que se imparte en horario de 9:00 a 14:00 horas, tiene una duración de 40 horas y finalizará el 26 de marzo. Sus contenidos incluyen temas como alimentación y nutrición en la infancia, pautas para la elaboración de menús en comedores escolares, modelo de menú escolar, necesidades especiales (origen étnico, alergias e intolerancias alimentarias, dieta blanda), técnicas culinarias y recomendaciones para el servicio de platos y comida transportada.</w:t>
      </w:r>
    </w:p>
    <w:p w14:paraId="2981AB07" w14:textId="77777777" w:rsidR="000B16FD" w:rsidRDefault="000B16FD" w:rsidP="000B16FD">
      <w:pPr>
        <w:pStyle w:val="Textodocorpo"/>
      </w:pPr>
      <w:r w:rsidRPr="000B16FD">
        <w:t>Además, se abordarán otros temas clave como la importancia de las comidas del día, el papel de las personas educadoras en el comedor, introducción a primeros auxilios y actuación ante emergencias en el comedor escolar, así como la formación en manipulación de alimentos.</w:t>
      </w:r>
    </w:p>
    <w:p w14:paraId="6192C7C0" w14:textId="77777777" w:rsidR="00B97F61" w:rsidRPr="000B16FD" w:rsidRDefault="00B97F61" w:rsidP="000B16FD">
      <w:pPr>
        <w:pStyle w:val="Textodocorpo"/>
      </w:pPr>
    </w:p>
    <w:p w14:paraId="6E8B05AE" w14:textId="4576CAEE" w:rsidR="000B16FD" w:rsidRPr="000B16FD" w:rsidRDefault="000B16FD" w:rsidP="000B16FD">
      <w:pPr>
        <w:pStyle w:val="Textodocorpo"/>
        <w:rPr>
          <w:b/>
          <w:bCs/>
        </w:rPr>
      </w:pPr>
      <w:r w:rsidRPr="000B16FD">
        <w:rPr>
          <w:b/>
          <w:bCs/>
        </w:rPr>
        <w:t>Programa Más Emp</w:t>
      </w:r>
      <w:r>
        <w:rPr>
          <w:b/>
          <w:bCs/>
        </w:rPr>
        <w:t>le</w:t>
      </w:r>
      <w:r w:rsidRPr="000B16FD">
        <w:rPr>
          <w:b/>
          <w:bCs/>
        </w:rPr>
        <w:t>o</w:t>
      </w:r>
    </w:p>
    <w:p w14:paraId="1064DA26" w14:textId="6EBA383D" w:rsidR="005C54DE" w:rsidRPr="000B16FD" w:rsidRDefault="000B16FD" w:rsidP="005C54DE">
      <w:pPr>
        <w:pStyle w:val="Textodocorpo"/>
      </w:pPr>
      <w:r w:rsidRPr="000B16FD">
        <w:t>El programa de inserción sociolaboral Má</w:t>
      </w:r>
      <w:r w:rsidRPr="000B16FD">
        <w:t>s</w:t>
      </w:r>
      <w:r w:rsidRPr="000B16FD">
        <w:t xml:space="preserve"> Em</w:t>
      </w:r>
      <w:r w:rsidRPr="000B16FD">
        <w:t>pleo</w:t>
      </w:r>
      <w:r w:rsidRPr="000B16FD">
        <w:t xml:space="preserve"> de COGAMI se desarrolla en Ourense, Pontevedra, Ferrol, Lugo y Vigo con el objetivo de lograr la inclusión laboral de personas en situación o riesgo de exclusión social, como es el caso de las personas con discapacidad. Este programa, financiado por la Fundación "la Caixa" y el Fondo Social Europeo Plus, destaca por ofrecer formación especializada e itinerarios personalizados de inserción laboral, adaptados a las necesidades de cada participante.</w:t>
      </w:r>
    </w:p>
    <w:sectPr w:rsidR="005C54DE" w:rsidRPr="000B16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D0A8C" w14:textId="77777777" w:rsidR="00885F6A" w:rsidRDefault="00885F6A">
      <w:r>
        <w:separator/>
      </w:r>
    </w:p>
  </w:endnote>
  <w:endnote w:type="continuationSeparator" w:id="0">
    <w:p w14:paraId="0F65AD3C" w14:textId="77777777" w:rsidR="00885F6A" w:rsidRDefault="00885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63B2" w14:textId="77777777" w:rsidR="00885F6A" w:rsidRDefault="00885F6A">
      <w:r>
        <w:separator/>
      </w:r>
    </w:p>
  </w:footnote>
  <w:footnote w:type="continuationSeparator" w:id="0">
    <w:p w14:paraId="35DA578E" w14:textId="77777777" w:rsidR="00885F6A" w:rsidRDefault="00885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631B6"/>
    <w:multiLevelType w:val="multilevel"/>
    <w:tmpl w:val="AD20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D1FD6"/>
    <w:multiLevelType w:val="multilevel"/>
    <w:tmpl w:val="0828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A19B0"/>
    <w:multiLevelType w:val="multilevel"/>
    <w:tmpl w:val="4BD0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978CA"/>
    <w:multiLevelType w:val="multilevel"/>
    <w:tmpl w:val="6044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4D57EE"/>
    <w:multiLevelType w:val="multilevel"/>
    <w:tmpl w:val="005C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D32F96"/>
    <w:multiLevelType w:val="multilevel"/>
    <w:tmpl w:val="A24C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507787"/>
    <w:multiLevelType w:val="multilevel"/>
    <w:tmpl w:val="A454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76FC2"/>
    <w:multiLevelType w:val="multilevel"/>
    <w:tmpl w:val="51D6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0217F"/>
    <w:multiLevelType w:val="multilevel"/>
    <w:tmpl w:val="6B2C1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515140">
    <w:abstractNumId w:val="8"/>
  </w:num>
  <w:num w:numId="2" w16cid:durableId="361245619">
    <w:abstractNumId w:val="1"/>
  </w:num>
  <w:num w:numId="3" w16cid:durableId="1294289671">
    <w:abstractNumId w:val="2"/>
  </w:num>
  <w:num w:numId="4" w16cid:durableId="1526169177">
    <w:abstractNumId w:val="3"/>
  </w:num>
  <w:num w:numId="5" w16cid:durableId="393358143">
    <w:abstractNumId w:val="4"/>
  </w:num>
  <w:num w:numId="6" w16cid:durableId="1935825310">
    <w:abstractNumId w:val="6"/>
  </w:num>
  <w:num w:numId="7" w16cid:durableId="1777747811">
    <w:abstractNumId w:val="5"/>
  </w:num>
  <w:num w:numId="8" w16cid:durableId="331682505">
    <w:abstractNumId w:val="0"/>
  </w:num>
  <w:num w:numId="9" w16cid:durableId="535969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400A9"/>
    <w:rsid w:val="0009334F"/>
    <w:rsid w:val="000B16FD"/>
    <w:rsid w:val="000D65D0"/>
    <w:rsid w:val="00136A7D"/>
    <w:rsid w:val="00163E72"/>
    <w:rsid w:val="00194891"/>
    <w:rsid w:val="001F001A"/>
    <w:rsid w:val="001F50B4"/>
    <w:rsid w:val="002730FE"/>
    <w:rsid w:val="00290DA6"/>
    <w:rsid w:val="002A5F04"/>
    <w:rsid w:val="002F3D8E"/>
    <w:rsid w:val="00367A16"/>
    <w:rsid w:val="003833A5"/>
    <w:rsid w:val="003C27BD"/>
    <w:rsid w:val="003C5797"/>
    <w:rsid w:val="00447FBB"/>
    <w:rsid w:val="004875E1"/>
    <w:rsid w:val="00492E5C"/>
    <w:rsid w:val="004D098C"/>
    <w:rsid w:val="005448E5"/>
    <w:rsid w:val="00571037"/>
    <w:rsid w:val="0057475A"/>
    <w:rsid w:val="005B573B"/>
    <w:rsid w:val="005C54DE"/>
    <w:rsid w:val="006159F7"/>
    <w:rsid w:val="00674875"/>
    <w:rsid w:val="0069322B"/>
    <w:rsid w:val="006A7E41"/>
    <w:rsid w:val="006B1A5C"/>
    <w:rsid w:val="006D671A"/>
    <w:rsid w:val="006E4C81"/>
    <w:rsid w:val="006F5D2B"/>
    <w:rsid w:val="00703A32"/>
    <w:rsid w:val="00710D53"/>
    <w:rsid w:val="00716658"/>
    <w:rsid w:val="00733A43"/>
    <w:rsid w:val="00750266"/>
    <w:rsid w:val="0077643C"/>
    <w:rsid w:val="007A007A"/>
    <w:rsid w:val="00885F6A"/>
    <w:rsid w:val="008F69D2"/>
    <w:rsid w:val="00932A7F"/>
    <w:rsid w:val="0095712F"/>
    <w:rsid w:val="00965EF8"/>
    <w:rsid w:val="009C519B"/>
    <w:rsid w:val="009D119E"/>
    <w:rsid w:val="00A11CD2"/>
    <w:rsid w:val="00A451B6"/>
    <w:rsid w:val="00A5689D"/>
    <w:rsid w:val="00A941AA"/>
    <w:rsid w:val="00A9468D"/>
    <w:rsid w:val="00AB6967"/>
    <w:rsid w:val="00B12DE4"/>
    <w:rsid w:val="00B43575"/>
    <w:rsid w:val="00B578A6"/>
    <w:rsid w:val="00B97F61"/>
    <w:rsid w:val="00BA439F"/>
    <w:rsid w:val="00BF237D"/>
    <w:rsid w:val="00C258FD"/>
    <w:rsid w:val="00C937A4"/>
    <w:rsid w:val="00CB20CC"/>
    <w:rsid w:val="00CC5492"/>
    <w:rsid w:val="00CD0339"/>
    <w:rsid w:val="00CE0F24"/>
    <w:rsid w:val="00CF65D2"/>
    <w:rsid w:val="00D061A5"/>
    <w:rsid w:val="00D34A96"/>
    <w:rsid w:val="00D50923"/>
    <w:rsid w:val="00D52960"/>
    <w:rsid w:val="00D722B8"/>
    <w:rsid w:val="00DF120B"/>
    <w:rsid w:val="00E1210A"/>
    <w:rsid w:val="00E750C1"/>
    <w:rsid w:val="00E96DDA"/>
    <w:rsid w:val="00EA0890"/>
    <w:rsid w:val="00EC1B39"/>
    <w:rsid w:val="00ED396F"/>
    <w:rsid w:val="00F158CE"/>
    <w:rsid w:val="00F55C76"/>
    <w:rsid w:val="00F63740"/>
    <w:rsid w:val="00F83E79"/>
    <w:rsid w:val="00FA00B5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5C54D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95712F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Ttulo5">
    <w:name w:val="heading 5"/>
    <w:basedOn w:val="Normal"/>
    <w:next w:val="Normal"/>
    <w:link w:val="Ttulo5Carc"/>
    <w:uiPriority w:val="9"/>
    <w:semiHidden/>
    <w:unhideWhenUsed/>
    <w:qFormat/>
    <w:rsid w:val="001F001A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E74B5" w:themeColor="accent1" w:themeShade="BF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95712F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Ttulo5Carc">
    <w:name w:val="Título 5 Carác."/>
    <w:basedOn w:val="Tipodeletrapredefinidodopargrafo"/>
    <w:link w:val="Ttulo5"/>
    <w:uiPriority w:val="9"/>
    <w:semiHidden/>
    <w:rsid w:val="001F001A"/>
    <w:rPr>
      <w:rFonts w:asciiTheme="majorHAnsi" w:eastAsiaTheme="majorEastAsia" w:hAnsiTheme="majorHAnsi" w:cs="Mangal"/>
      <w:color w:val="2E74B5" w:themeColor="accent1" w:themeShade="BF"/>
      <w:kern w:val="1"/>
      <w:sz w:val="22"/>
      <w:szCs w:val="24"/>
      <w:lang w:eastAsia="hi-IN" w:bidi="hi-IN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1F001A"/>
    <w:rPr>
      <w:color w:val="605E5C"/>
      <w:shd w:val="clear" w:color="auto" w:fill="E1DFDD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5C54D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5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906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777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66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56984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191915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0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37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8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21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751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82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90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785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0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5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3214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469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11657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403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83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53874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664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634718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066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29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741745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075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7C2855"/>
                        <w:right w:val="none" w:sz="0" w:space="0" w:color="auto"/>
                      </w:divBdr>
                    </w:div>
                  </w:divsChild>
                </w:div>
                <w:div w:id="1902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1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72256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32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68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14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32299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00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5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28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80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277935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305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1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839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35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2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6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3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3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64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0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8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04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7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46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68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620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71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814405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47749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96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098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17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6046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8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2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93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67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8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18016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76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89269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971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100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9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365893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4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3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976736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51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7C2855"/>
                        <w:right w:val="none" w:sz="0" w:space="0" w:color="auto"/>
                      </w:divBdr>
                    </w:div>
                  </w:divsChild>
                </w:div>
                <w:div w:id="12839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112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9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90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54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1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68459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4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04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64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22793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11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84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541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9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customXml/itemProps2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6</cp:revision>
  <cp:lastPrinted>2014-05-26T19:07:00Z</cp:lastPrinted>
  <dcterms:created xsi:type="dcterms:W3CDTF">2025-03-17T14:12:00Z</dcterms:created>
  <dcterms:modified xsi:type="dcterms:W3CDTF">2025-03-18T11:56:00Z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