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4F064C" w:rsidRDefault="00571037" w:rsidP="007A58EC">
      <w:pPr>
        <w:pStyle w:val="Ttulo1"/>
        <w:spacing w:line="276" w:lineRule="auto"/>
        <w:rPr>
          <w:lang w:val="gl-ES"/>
        </w:rPr>
      </w:pPr>
      <w:r w:rsidRPr="004F064C">
        <w:rPr>
          <w:lang w:val="gl-ES"/>
        </w:rPr>
        <w:t>NOTA DE PRENSA</w:t>
      </w:r>
    </w:p>
    <w:p w14:paraId="55F73641" w14:textId="0AC34A15" w:rsidR="0061049D" w:rsidRPr="00555E6E" w:rsidRDefault="00CB20CC" w:rsidP="0061049D">
      <w:pPr>
        <w:rPr>
          <w:rFonts w:cs="Arial"/>
          <w:szCs w:val="22"/>
          <w:lang w:val="gl-ES"/>
        </w:rPr>
      </w:pPr>
      <w:r w:rsidRPr="007A58EC">
        <w:rPr>
          <w:rFonts w:cs="Arial"/>
          <w:noProof/>
          <w:lang w:val="gl-ES"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58A35FF3" w14:textId="57731E5A" w:rsidR="00555E6E" w:rsidRPr="00555E6E" w:rsidRDefault="00555E6E" w:rsidP="00555E6E">
      <w:pPr>
        <w:pStyle w:val="ttulo20"/>
        <w:spacing w:line="276" w:lineRule="auto"/>
        <w:jc w:val="both"/>
        <w:rPr>
          <w:rStyle w:val="nfasetenue"/>
          <w:color w:val="660066"/>
          <w:sz w:val="32"/>
          <w:lang w:val="gl-ES"/>
        </w:rPr>
      </w:pPr>
      <w:r w:rsidRPr="00555E6E">
        <w:rPr>
          <w:lang w:val="gl-ES"/>
        </w:rPr>
        <w:t xml:space="preserve">A Asociación AGORA mellora as instalacións do seu </w:t>
      </w:r>
      <w:r>
        <w:rPr>
          <w:lang w:val="gl-ES"/>
        </w:rPr>
        <w:t>c</w:t>
      </w:r>
      <w:r w:rsidRPr="00555E6E">
        <w:rPr>
          <w:lang w:val="gl-ES"/>
        </w:rPr>
        <w:t xml:space="preserve">entro de </w:t>
      </w:r>
      <w:r>
        <w:rPr>
          <w:lang w:val="gl-ES"/>
        </w:rPr>
        <w:t>d</w:t>
      </w:r>
      <w:r w:rsidRPr="00555E6E">
        <w:rPr>
          <w:lang w:val="gl-ES"/>
        </w:rPr>
        <w:t>ía coa instalación de placas solares e portas de PVC</w:t>
      </w:r>
    </w:p>
    <w:p w14:paraId="24160422" w14:textId="77777777" w:rsidR="00555E6E" w:rsidRDefault="00555E6E" w:rsidP="00555E6E">
      <w:pPr>
        <w:pStyle w:val="Textodocorpo"/>
        <w:jc w:val="both"/>
        <w:rPr>
          <w:rStyle w:val="nfasetenue"/>
          <w:lang w:val="gl-ES"/>
        </w:rPr>
      </w:pPr>
    </w:p>
    <w:p w14:paraId="3611AE4F" w14:textId="1BD70CE2" w:rsidR="00555E6E" w:rsidRPr="00D65372" w:rsidRDefault="00555E6E" w:rsidP="00555E6E">
      <w:pPr>
        <w:pStyle w:val="Textodocorpo"/>
        <w:jc w:val="both"/>
        <w:rPr>
          <w:rFonts w:cs="Arial"/>
          <w:szCs w:val="22"/>
          <w:lang w:val="gl-ES"/>
        </w:rPr>
      </w:pPr>
      <w:r w:rsidRPr="00D65372">
        <w:rPr>
          <w:rStyle w:val="nfasetenue"/>
          <w:lang w:val="gl-ES"/>
        </w:rPr>
        <w:t xml:space="preserve">Estas obras foron acometidas través dos fondos do </w:t>
      </w:r>
      <w:r>
        <w:rPr>
          <w:rStyle w:val="nfasetenue"/>
          <w:lang w:val="gl-ES"/>
        </w:rPr>
        <w:t xml:space="preserve">0,7% do </w:t>
      </w:r>
      <w:r w:rsidRPr="00D65372">
        <w:rPr>
          <w:rStyle w:val="nfasetenue"/>
          <w:lang w:val="gl-ES"/>
        </w:rPr>
        <w:t xml:space="preserve">IRPF </w:t>
      </w:r>
      <w:r>
        <w:rPr>
          <w:rStyle w:val="nfasetenue"/>
          <w:lang w:val="gl-ES"/>
        </w:rPr>
        <w:t xml:space="preserve">das persoas que marcaron o recadro para fins sociais e </w:t>
      </w:r>
      <w:r w:rsidRPr="00D65372">
        <w:rPr>
          <w:rStyle w:val="nfasetenue"/>
          <w:lang w:val="gl-ES"/>
        </w:rPr>
        <w:t>q</w:t>
      </w:r>
      <w:r>
        <w:rPr>
          <w:rStyle w:val="nfasetenue"/>
          <w:lang w:val="gl-ES"/>
        </w:rPr>
        <w:t>u</w:t>
      </w:r>
      <w:r w:rsidRPr="00D65372">
        <w:rPr>
          <w:rStyle w:val="nfasetenue"/>
          <w:lang w:val="gl-ES"/>
        </w:rPr>
        <w:t>e xestiona a Xunta de Galicia</w:t>
      </w:r>
      <w:r>
        <w:rPr>
          <w:rStyle w:val="nfasetenue"/>
          <w:lang w:val="gl-ES"/>
        </w:rPr>
        <w:t xml:space="preserve">. </w:t>
      </w:r>
    </w:p>
    <w:p w14:paraId="78CD3D57" w14:textId="766055B5" w:rsidR="00555E6E" w:rsidRPr="00555E6E" w:rsidRDefault="00555E6E" w:rsidP="00555E6E">
      <w:pPr>
        <w:suppressAutoHyphens w:val="0"/>
        <w:autoSpaceDE w:val="0"/>
        <w:autoSpaceDN w:val="0"/>
        <w:adjustRightInd w:val="0"/>
        <w:jc w:val="both"/>
        <w:rPr>
          <w:rFonts w:cs="Arial"/>
          <w:color w:val="000000"/>
          <w:szCs w:val="22"/>
          <w:lang w:val="gl-ES" w:eastAsia="es-ES"/>
        </w:rPr>
      </w:pPr>
      <w:r w:rsidRPr="00D65372">
        <w:rPr>
          <w:rStyle w:val="nfasetenue"/>
          <w:noProof/>
          <w:lang w:val="gl-ES"/>
        </w:rPr>
        <mc:AlternateContent>
          <mc:Choice Requires="wps">
            <w:drawing>
              <wp:anchor distT="4294967295" distB="4294967295" distL="114300" distR="114300" simplePos="0" relativeHeight="251662336" behindDoc="0" locked="0" layoutInCell="1" allowOverlap="1" wp14:anchorId="4136AAC7" wp14:editId="693F7DD7">
                <wp:simplePos x="0" y="0"/>
                <wp:positionH relativeFrom="column">
                  <wp:posOffset>8890</wp:posOffset>
                </wp:positionH>
                <wp:positionV relativeFrom="paragraph">
                  <wp:posOffset>71119</wp:posOffset>
                </wp:positionV>
                <wp:extent cx="5744845" cy="0"/>
                <wp:effectExtent l="0" t="0" r="0" b="0"/>
                <wp:wrapNone/>
                <wp:docPr id="108528825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75FA25" id="Conector recto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6pt" to="453.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" strokecolor="#936" strokeweight=".26mm"/>
            </w:pict>
          </mc:Fallback>
        </mc:AlternateContent>
      </w:r>
    </w:p>
    <w:p w14:paraId="6F322793" w14:textId="19053BA1" w:rsidR="00555E6E" w:rsidRPr="00555E6E" w:rsidRDefault="00555E6E" w:rsidP="00555E6E">
      <w:pPr>
        <w:pStyle w:val="Textodocorpo"/>
        <w:rPr>
          <w:lang w:val="gl-ES" w:eastAsia="es-ES"/>
        </w:rPr>
      </w:pPr>
      <w:r w:rsidRPr="00555E6E">
        <w:rPr>
          <w:lang w:val="gl-ES" w:eastAsia="es-ES"/>
        </w:rPr>
        <w:t xml:space="preserve">A Asociación AGORA de Persoas con Discapacidade da Comarca de Lemos vén de acometer importantes obras no seu </w:t>
      </w:r>
      <w:r>
        <w:rPr>
          <w:lang w:val="gl-ES" w:eastAsia="es-ES"/>
        </w:rPr>
        <w:t>c</w:t>
      </w:r>
      <w:r w:rsidRPr="00555E6E">
        <w:rPr>
          <w:lang w:val="gl-ES" w:eastAsia="es-ES"/>
        </w:rPr>
        <w:t xml:space="preserve">entro de </w:t>
      </w:r>
      <w:r>
        <w:rPr>
          <w:lang w:val="gl-ES" w:eastAsia="es-ES"/>
        </w:rPr>
        <w:t>d</w:t>
      </w:r>
      <w:r w:rsidRPr="00555E6E">
        <w:rPr>
          <w:lang w:val="gl-ES" w:eastAsia="es-ES"/>
        </w:rPr>
        <w:t xml:space="preserve">ía, co obxectivo de mellorar tanto a seguridade como a eficiencia enerxética das súas instalacións. As actuacións realizadas inclúen a renovación de dúas portas, unha delas con sistema </w:t>
      </w:r>
      <w:proofErr w:type="spellStart"/>
      <w:r w:rsidRPr="00555E6E">
        <w:rPr>
          <w:lang w:val="gl-ES" w:eastAsia="es-ES"/>
        </w:rPr>
        <w:t>antipánico</w:t>
      </w:r>
      <w:proofErr w:type="spellEnd"/>
      <w:r w:rsidRPr="00555E6E">
        <w:rPr>
          <w:lang w:val="gl-ES" w:eastAsia="es-ES"/>
        </w:rPr>
        <w:t xml:space="preserve"> para garantir unha evacuación rápida e segura, así como a instalación de placas solares que permitirán o </w:t>
      </w:r>
      <w:proofErr w:type="spellStart"/>
      <w:r w:rsidRPr="00555E6E">
        <w:rPr>
          <w:lang w:val="gl-ES" w:eastAsia="es-ES"/>
        </w:rPr>
        <w:t>autoabastecemento</w:t>
      </w:r>
      <w:proofErr w:type="spellEnd"/>
      <w:r w:rsidRPr="00555E6E">
        <w:rPr>
          <w:lang w:val="gl-ES" w:eastAsia="es-ES"/>
        </w:rPr>
        <w:t xml:space="preserve"> enerxético do centro.</w:t>
      </w:r>
    </w:p>
    <w:p w14:paraId="72252B2F" w14:textId="10BE9496" w:rsidR="00555E6E" w:rsidRPr="00555E6E" w:rsidRDefault="00555E6E" w:rsidP="00555E6E">
      <w:pPr>
        <w:pStyle w:val="Textodocorpo"/>
        <w:rPr>
          <w:lang w:val="gl-ES" w:eastAsia="es-ES"/>
        </w:rPr>
      </w:pPr>
      <w:r w:rsidRPr="00555E6E">
        <w:rPr>
          <w:lang w:val="gl-ES" w:eastAsia="es-ES"/>
        </w:rPr>
        <w:t xml:space="preserve">Estas melloras foron posibles </w:t>
      </w:r>
      <w:r>
        <w:rPr>
          <w:lang w:val="gl-ES" w:eastAsia="es-ES"/>
        </w:rPr>
        <w:t>co</w:t>
      </w:r>
      <w:r w:rsidRPr="00555E6E">
        <w:rPr>
          <w:lang w:val="gl-ES" w:eastAsia="es-ES"/>
        </w:rPr>
        <w:t xml:space="preserve"> financiamento de 12.132,82 euros procedente</w:t>
      </w:r>
      <w:r>
        <w:rPr>
          <w:lang w:val="gl-ES" w:eastAsia="es-ES"/>
        </w:rPr>
        <w:t>s</w:t>
      </w:r>
      <w:r w:rsidRPr="00555E6E">
        <w:rPr>
          <w:lang w:val="gl-ES" w:eastAsia="es-ES"/>
        </w:rPr>
        <w:t xml:space="preserve"> dos fondos do 0,7% do IRPF destinado a Actividades de Interese Xeral para Fins de Carácter Social, máis coñecido como X Solidaria, e xestionado pola Xunta de Galicia. Deste xeito, AGORA continúa co seu compromiso de reducir o uso de combustibles fósiles e promover unha maior sustentabilidade ambiental nas súas instalacións.</w:t>
      </w:r>
    </w:p>
    <w:p w14:paraId="1C88B869" w14:textId="437D95D9" w:rsidR="00555E6E" w:rsidRPr="00D65372" w:rsidRDefault="00555E6E" w:rsidP="00555E6E">
      <w:pPr>
        <w:pStyle w:val="Textodocorpo"/>
        <w:rPr>
          <w:lang w:val="gl-ES" w:eastAsia="es-ES"/>
        </w:rPr>
      </w:pPr>
      <w:r w:rsidRPr="00555E6E">
        <w:rPr>
          <w:lang w:val="gl-ES" w:eastAsia="es-ES"/>
        </w:rPr>
        <w:t xml:space="preserve">A asociación leva anos traballando para mellorar as súas infraestruturas, sempre co obxectivo de ofrecer espazos máis confortables para </w:t>
      </w:r>
      <w:r>
        <w:rPr>
          <w:lang w:val="gl-ES" w:eastAsia="es-ES"/>
        </w:rPr>
        <w:t>as persoas usuarias</w:t>
      </w:r>
      <w:r w:rsidRPr="00555E6E">
        <w:rPr>
          <w:lang w:val="gl-ES" w:eastAsia="es-ES"/>
        </w:rPr>
        <w:t xml:space="preserve"> e reforzar os seus programas e actividades. Estas iniciativas enmárcanse dentro dos Obxectivos de Desenvolvemento Sostible da Axenda 2030, aos que AGORA está firmemente comprometida.</w:t>
      </w:r>
    </w:p>
    <w:p w14:paraId="44175EA0" w14:textId="77777777" w:rsidR="00555E6E" w:rsidRPr="00D65372" w:rsidRDefault="00555E6E" w:rsidP="00555E6E">
      <w:pPr>
        <w:pStyle w:val="Textodocorpo"/>
        <w:rPr>
          <w:b/>
          <w:lang w:val="gl-ES"/>
        </w:rPr>
      </w:pPr>
      <w:r w:rsidRPr="00D65372">
        <w:rPr>
          <w:b/>
          <w:lang w:val="gl-ES"/>
        </w:rPr>
        <w:t>Asociación AGORA</w:t>
      </w:r>
    </w:p>
    <w:p w14:paraId="7011F59C" w14:textId="60E91897" w:rsidR="00555E6E" w:rsidRPr="00555E6E" w:rsidRDefault="00555E6E" w:rsidP="00555E6E">
      <w:pPr>
        <w:suppressAutoHyphens w:val="0"/>
        <w:autoSpaceDE w:val="0"/>
        <w:autoSpaceDN w:val="0"/>
        <w:adjustRightInd w:val="0"/>
        <w:rPr>
          <w:lang w:val="gl-ES"/>
        </w:rPr>
      </w:pPr>
      <w:r w:rsidRPr="00D65372">
        <w:rPr>
          <w:rFonts w:cs="Arial"/>
          <w:color w:val="000000"/>
          <w:szCs w:val="22"/>
          <w:lang w:val="gl-ES" w:eastAsia="es-ES"/>
        </w:rPr>
        <w:t xml:space="preserve">É unha entidade sen ánimo de lucro que xurde no ano 1992 coa misión de defender os dereitos das persoas con discapacidade da comarca de Lemos, para acadar unha plena participación na sociedade. </w:t>
      </w:r>
      <w:r w:rsidRPr="00555E6E">
        <w:rPr>
          <w:lang w:val="gl-ES" w:eastAsia="es-ES"/>
        </w:rPr>
        <w:t>A súa labor está centrada en garantir unha atención integral e inclusiva, promovendo a participación activa e a igualdade de oportunidades para todas as persoas con discapacidade.</w:t>
      </w:r>
      <w:r>
        <w:rPr>
          <w:lang w:val="gl-ES" w:eastAsia="es-ES"/>
        </w:rPr>
        <w:t xml:space="preserve"> </w:t>
      </w:r>
      <w:r w:rsidRPr="00D65372">
        <w:rPr>
          <w:rFonts w:cs="Arial"/>
          <w:color w:val="000000"/>
          <w:szCs w:val="22"/>
          <w:lang w:val="gl-ES" w:eastAsia="es-ES"/>
        </w:rPr>
        <w:t>Actualmente conta con 89 persoas asociadas e atende diariamente nos diferentes programas e servizos que desenvolve, a 32 persoas con discapacidade</w:t>
      </w:r>
      <w:r w:rsidRPr="00D65372">
        <w:rPr>
          <w:lang w:val="gl-ES"/>
        </w:rPr>
        <w:t>.</w:t>
      </w:r>
      <w:r>
        <w:rPr>
          <w:lang w:val="gl-ES"/>
        </w:rPr>
        <w:t xml:space="preserve"> </w:t>
      </w:r>
    </w:p>
    <w:p w14:paraId="545DD8BB" w14:textId="77777777" w:rsidR="00555E6E" w:rsidRDefault="00555E6E" w:rsidP="00555E6E">
      <w:pPr>
        <w:pStyle w:val="Textodocorpo"/>
        <w:rPr>
          <w:lang w:val="gl-ES" w:eastAsia="es-ES"/>
        </w:rPr>
      </w:pPr>
    </w:p>
    <w:p w14:paraId="7E26B18A" w14:textId="0A04257E" w:rsidR="007177B0" w:rsidRPr="007177B0" w:rsidRDefault="00555E6E" w:rsidP="00555E6E">
      <w:pPr>
        <w:pStyle w:val="Textodocorpo"/>
        <w:rPr>
          <w:lang w:val="gl-ES" w:eastAsia="es-ES"/>
        </w:rPr>
      </w:pPr>
      <w:r>
        <w:rPr>
          <w:lang w:val="gl-ES" w:eastAsia="es-ES"/>
        </w:rPr>
        <w:t xml:space="preserve">Para máis información: </w:t>
      </w:r>
      <w:r w:rsidRPr="00555E6E">
        <w:rPr>
          <w:lang w:eastAsia="es-ES"/>
        </w:rPr>
        <w:t>982</w:t>
      </w:r>
      <w:r>
        <w:rPr>
          <w:lang w:eastAsia="es-ES"/>
        </w:rPr>
        <w:t xml:space="preserve"> </w:t>
      </w:r>
      <w:r w:rsidRPr="00555E6E">
        <w:rPr>
          <w:lang w:eastAsia="es-ES"/>
        </w:rPr>
        <w:t>410</w:t>
      </w:r>
      <w:r>
        <w:rPr>
          <w:lang w:eastAsia="es-ES"/>
        </w:rPr>
        <w:t xml:space="preserve"> </w:t>
      </w:r>
      <w:r w:rsidRPr="00555E6E">
        <w:rPr>
          <w:lang w:eastAsia="es-ES"/>
        </w:rPr>
        <w:t>289 – 673</w:t>
      </w:r>
      <w:r>
        <w:rPr>
          <w:lang w:eastAsia="es-ES"/>
        </w:rPr>
        <w:t xml:space="preserve"> </w:t>
      </w:r>
      <w:r w:rsidRPr="00555E6E">
        <w:rPr>
          <w:lang w:eastAsia="es-ES"/>
        </w:rPr>
        <w:t>912</w:t>
      </w:r>
      <w:r>
        <w:rPr>
          <w:lang w:eastAsia="es-ES"/>
        </w:rPr>
        <w:t xml:space="preserve"> </w:t>
      </w:r>
      <w:r w:rsidRPr="00555E6E">
        <w:rPr>
          <w:lang w:eastAsia="es-ES"/>
        </w:rPr>
        <w:t>496</w:t>
      </w:r>
      <w:r>
        <w:rPr>
          <w:b/>
          <w:bCs/>
          <w:lang w:eastAsia="es-ES"/>
        </w:rPr>
        <w:t xml:space="preserve"> </w:t>
      </w:r>
      <w:hyperlink r:id="rId10" w:history="1">
        <w:r w:rsidRPr="002D114C">
          <w:rPr>
            <w:rStyle w:val="Hiperligazn"/>
            <w:lang w:val="gl-ES" w:eastAsia="es-ES"/>
          </w:rPr>
          <w:t>agora@cogami.gal</w:t>
        </w:r>
      </w:hyperlink>
      <w:r>
        <w:rPr>
          <w:lang w:val="gl-ES" w:eastAsia="es-ES"/>
        </w:rPr>
        <w:t xml:space="preserve"> </w:t>
      </w:r>
    </w:p>
    <w:sectPr w:rsidR="007177B0" w:rsidRPr="007177B0">
      <w:headerReference w:type="default" r:id="rId11"/>
      <w:footerReference w:type="default" r:id="rId12"/>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19060" w14:textId="77777777" w:rsidR="00995249" w:rsidRDefault="00995249">
      <w:r>
        <w:separator/>
      </w:r>
    </w:p>
  </w:endnote>
  <w:endnote w:type="continuationSeparator" w:id="0">
    <w:p w14:paraId="04CAF0A9" w14:textId="77777777" w:rsidR="00995249" w:rsidRDefault="00995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DE15C" w14:textId="77777777" w:rsidR="00995249" w:rsidRDefault="00995249">
      <w:r>
        <w:separator/>
      </w:r>
    </w:p>
  </w:footnote>
  <w:footnote w:type="continuationSeparator" w:id="0">
    <w:p w14:paraId="055D27BA" w14:textId="77777777" w:rsidR="00995249" w:rsidRDefault="00995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65C54859" w:rsidR="00571037" w:rsidRDefault="00555E6E">
    <w:pPr>
      <w:pStyle w:val="Cabeceira"/>
      <w:tabs>
        <w:tab w:val="clear" w:pos="4819"/>
        <w:tab w:val="clear" w:pos="9638"/>
      </w:tabs>
    </w:pPr>
    <w:r>
      <w:rPr>
        <w:b/>
        <w:bCs/>
        <w:noProof/>
        <w:sz w:val="12"/>
        <w:szCs w:val="12"/>
      </w:rPr>
      <w:drawing>
        <wp:anchor distT="0" distB="0" distL="114300" distR="114300" simplePos="0" relativeHeight="251661312" behindDoc="0" locked="0" layoutInCell="1" allowOverlap="1" wp14:anchorId="3218D54C" wp14:editId="3402377C">
          <wp:simplePos x="0" y="0"/>
          <wp:positionH relativeFrom="margin">
            <wp:align>right</wp:align>
          </wp:positionH>
          <wp:positionV relativeFrom="paragraph">
            <wp:posOffset>-73660</wp:posOffset>
          </wp:positionV>
          <wp:extent cx="982800" cy="792000"/>
          <wp:effectExtent l="0" t="0" r="8255" b="8255"/>
          <wp:wrapSquare wrapText="bothSides"/>
          <wp:docPr id="687794474" name="Imaxe 1" descr="Unha imaxe na que se mostra Gráficos, Fonte, deseño gráfico, logotipo&#10;&#10;Descrición x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94474" name="Imaxe 1" descr="Unha imaxe na que se mostra Gráficos, Fonte, deseño gráfico, logotipo&#10;&#10;Descrición x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800" cy="792000"/>
                  </a:xfrm>
                  <a:prstGeom prst="rect">
                    <a:avLst/>
                  </a:prstGeom>
                  <a:noFill/>
                </pic:spPr>
              </pic:pic>
            </a:graphicData>
          </a:graphic>
          <wp14:sizeRelH relativeFrom="margin">
            <wp14:pctWidth>0</wp14:pctWidth>
          </wp14:sizeRelH>
          <wp14:sizeRelV relativeFrom="margin">
            <wp14:pctHeight>0</wp14:pctHeight>
          </wp14:sizeRelV>
        </wp:anchor>
      </w:drawing>
    </w:r>
    <w:r w:rsidR="00733A43">
      <w:rPr>
        <w:noProof/>
      </w:rPr>
      <w:drawing>
        <wp:anchor distT="0" distB="0" distL="114300" distR="114300" simplePos="0" relativeHeight="251654143" behindDoc="0" locked="0" layoutInCell="1" allowOverlap="1" wp14:anchorId="304E2C0A" wp14:editId="5605A85D">
          <wp:simplePos x="0" y="0"/>
          <wp:positionH relativeFrom="margin">
            <wp:align>center</wp:align>
          </wp:positionH>
          <wp:positionV relativeFrom="paragraph">
            <wp:posOffset>-135255</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91C4F"/>
    <w:rsid w:val="0009334F"/>
    <w:rsid w:val="000960D7"/>
    <w:rsid w:val="000A2E14"/>
    <w:rsid w:val="000D5151"/>
    <w:rsid w:val="000D65D0"/>
    <w:rsid w:val="00124AC7"/>
    <w:rsid w:val="00166ACE"/>
    <w:rsid w:val="00167A4D"/>
    <w:rsid w:val="001A4A4F"/>
    <w:rsid w:val="001B2526"/>
    <w:rsid w:val="001F10A2"/>
    <w:rsid w:val="001F50B4"/>
    <w:rsid w:val="00241AE8"/>
    <w:rsid w:val="00260EDF"/>
    <w:rsid w:val="00272FF9"/>
    <w:rsid w:val="002D769C"/>
    <w:rsid w:val="00301C62"/>
    <w:rsid w:val="00302679"/>
    <w:rsid w:val="00337FF8"/>
    <w:rsid w:val="00367A16"/>
    <w:rsid w:val="00393261"/>
    <w:rsid w:val="003B07D1"/>
    <w:rsid w:val="00421C3F"/>
    <w:rsid w:val="00457FB9"/>
    <w:rsid w:val="004926A3"/>
    <w:rsid w:val="004946AF"/>
    <w:rsid w:val="00497EB4"/>
    <w:rsid w:val="004F064C"/>
    <w:rsid w:val="005011FF"/>
    <w:rsid w:val="005427A2"/>
    <w:rsid w:val="005448E5"/>
    <w:rsid w:val="00555E6E"/>
    <w:rsid w:val="00571037"/>
    <w:rsid w:val="005A67F6"/>
    <w:rsid w:val="006059DD"/>
    <w:rsid w:val="0061049D"/>
    <w:rsid w:val="00667B2A"/>
    <w:rsid w:val="0068787F"/>
    <w:rsid w:val="00690B90"/>
    <w:rsid w:val="006A487F"/>
    <w:rsid w:val="006D671A"/>
    <w:rsid w:val="006F5D2B"/>
    <w:rsid w:val="00703A32"/>
    <w:rsid w:val="00716658"/>
    <w:rsid w:val="007177B0"/>
    <w:rsid w:val="00721660"/>
    <w:rsid w:val="00727B4A"/>
    <w:rsid w:val="00733A43"/>
    <w:rsid w:val="00734B7D"/>
    <w:rsid w:val="007361BF"/>
    <w:rsid w:val="007A58EC"/>
    <w:rsid w:val="00804A17"/>
    <w:rsid w:val="00812941"/>
    <w:rsid w:val="00883DEC"/>
    <w:rsid w:val="008B1EF0"/>
    <w:rsid w:val="008D4D95"/>
    <w:rsid w:val="00900694"/>
    <w:rsid w:val="00913557"/>
    <w:rsid w:val="0093316A"/>
    <w:rsid w:val="009444F6"/>
    <w:rsid w:val="00970FAF"/>
    <w:rsid w:val="00995249"/>
    <w:rsid w:val="009B0E32"/>
    <w:rsid w:val="009C519B"/>
    <w:rsid w:val="009E4C03"/>
    <w:rsid w:val="00A1107C"/>
    <w:rsid w:val="00A158CB"/>
    <w:rsid w:val="00A27D61"/>
    <w:rsid w:val="00A451B6"/>
    <w:rsid w:val="00A467FF"/>
    <w:rsid w:val="00AE1995"/>
    <w:rsid w:val="00AE2EEA"/>
    <w:rsid w:val="00AE3B53"/>
    <w:rsid w:val="00AE420C"/>
    <w:rsid w:val="00B12DE4"/>
    <w:rsid w:val="00B57EBE"/>
    <w:rsid w:val="00B9041C"/>
    <w:rsid w:val="00B953D0"/>
    <w:rsid w:val="00BE3662"/>
    <w:rsid w:val="00BF1983"/>
    <w:rsid w:val="00C24B1C"/>
    <w:rsid w:val="00C258FD"/>
    <w:rsid w:val="00C6254B"/>
    <w:rsid w:val="00C62FBB"/>
    <w:rsid w:val="00CA79DE"/>
    <w:rsid w:val="00CB20CC"/>
    <w:rsid w:val="00CC449A"/>
    <w:rsid w:val="00D50923"/>
    <w:rsid w:val="00D575BB"/>
    <w:rsid w:val="00D65C90"/>
    <w:rsid w:val="00D803AE"/>
    <w:rsid w:val="00D9356B"/>
    <w:rsid w:val="00DF120B"/>
    <w:rsid w:val="00DF78D9"/>
    <w:rsid w:val="00E37AF6"/>
    <w:rsid w:val="00E62921"/>
    <w:rsid w:val="00E750C1"/>
    <w:rsid w:val="00E93865"/>
    <w:rsid w:val="00EB7AC0"/>
    <w:rsid w:val="00EC511F"/>
    <w:rsid w:val="00EC636C"/>
    <w:rsid w:val="00F240B7"/>
    <w:rsid w:val="00F37238"/>
    <w:rsid w:val="00F83E79"/>
    <w:rsid w:val="00F84FF9"/>
    <w:rsid w:val="00FA3513"/>
    <w:rsid w:val="00FC3D2B"/>
    <w:rsid w:val="00FD0732"/>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452931">
      <w:bodyDiv w:val="1"/>
      <w:marLeft w:val="0"/>
      <w:marRight w:val="0"/>
      <w:marTop w:val="0"/>
      <w:marBottom w:val="0"/>
      <w:divBdr>
        <w:top w:val="none" w:sz="0" w:space="0" w:color="auto"/>
        <w:left w:val="none" w:sz="0" w:space="0" w:color="auto"/>
        <w:bottom w:val="none" w:sz="0" w:space="0" w:color="auto"/>
        <w:right w:val="none" w:sz="0" w:space="0" w:color="auto"/>
      </w:divBdr>
    </w:div>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211650934">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ora@cogami.ga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customXml/itemProps2.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4.xml><?xml version="1.0" encoding="utf-8"?>
<ds:datastoreItem xmlns:ds="http://schemas.openxmlformats.org/officeDocument/2006/customXml" ds:itemID="{FC7945F0-EA52-407B-8B91-C2137C78C4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2</cp:revision>
  <cp:lastPrinted>2014-05-26T19:07:00Z</cp:lastPrinted>
  <dcterms:created xsi:type="dcterms:W3CDTF">2024-09-18T07:07:00Z</dcterms:created>
  <dcterms:modified xsi:type="dcterms:W3CDTF">2024-09-18T07:07:00Z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