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6B1A7CFE" w14:textId="77777777" w:rsidR="00571037" w:rsidRPr="00F27651" w:rsidRDefault="00571037" w:rsidP="007A58EC">
      <w:pPr>
        <w:pStyle w:val="Ttulo1"/>
        <w:spacing w:line="276" w:lineRule="auto"/>
      </w:pPr>
      <w:r w:rsidRPr="00F27651">
        <w:t>NOTA DE PRENSA</w:t>
      </w:r>
    </w:p>
    <w:p w14:paraId="5887E076" w14:textId="62310F7A" w:rsidR="00571037" w:rsidRPr="00F27651" w:rsidRDefault="00CB20CC" w:rsidP="007A58EC">
      <w:pPr>
        <w:rPr>
          <w:rFonts w:cs="Arial"/>
          <w:szCs w:val="22"/>
        </w:rPr>
      </w:pPr>
      <w:r w:rsidRPr="00F27651">
        <w:rPr>
          <w:rFonts w:cs="Arial"/>
          <w:noProof/>
          <w:lang w:eastAsia="es-ES" w:bidi="ar-SA"/>
        </w:rPr>
        <mc:AlternateContent>
          <mc:Choice Requires="wps">
            <w:drawing>
              <wp:anchor distT="0" distB="0" distL="114300" distR="114300" simplePos="0" relativeHeight="251658240" behindDoc="0" locked="0" layoutInCell="1" allowOverlap="1" wp14:anchorId="2F031CBA" wp14:editId="2571C51E">
                <wp:simplePos x="0" y="0"/>
                <wp:positionH relativeFrom="column">
                  <wp:posOffset>-6350</wp:posOffset>
                </wp:positionH>
                <wp:positionV relativeFrom="paragraph">
                  <wp:posOffset>-5080</wp:posOffset>
                </wp:positionV>
                <wp:extent cx="5744845" cy="0"/>
                <wp:effectExtent l="7620" t="5080" r="10160" b="13970"/>
                <wp:wrapNone/>
                <wp:docPr id="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4845" cy="0"/>
                        </a:xfrm>
                        <a:prstGeom prst="line">
                          <a:avLst/>
                        </a:prstGeom>
                        <a:noFill/>
                        <a:ln w="9360">
                          <a:solidFill>
                            <a:srgbClr val="9933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5DF189E"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4pt" to="451.8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" strokecolor="#936" strokeweight=".26mm"/>
            </w:pict>
          </mc:Fallback>
        </mc:AlternateContent>
      </w:r>
    </w:p>
    <w:p w14:paraId="5EA3ED8E" w14:textId="50689C5E" w:rsidR="00F27651" w:rsidRPr="00F27651" w:rsidRDefault="00F27651" w:rsidP="00F27651">
      <w:pPr>
        <w:pStyle w:val="ttulo20"/>
        <w:spacing w:line="276" w:lineRule="auto"/>
      </w:pPr>
      <w:r w:rsidRPr="00F27651">
        <w:t>COGAMI y Fundación ONCE impulsan proyectos de autonomía personal y servicios sociales a través del Plan de Prioridades</w:t>
      </w:r>
    </w:p>
    <w:p w14:paraId="092E5DC9" w14:textId="6C5BC74F" w:rsidR="005A7242" w:rsidRPr="00F27651" w:rsidRDefault="00F27651" w:rsidP="005A7242">
      <w:pPr>
        <w:rPr>
          <w:rStyle w:val="nfasetenue"/>
        </w:rPr>
      </w:pPr>
      <w:r w:rsidRPr="00F27651">
        <w:rPr>
          <w:rStyle w:val="nfasetenue"/>
        </w:rPr>
        <w:t>A través de esta convocatoria, que gestiona COCEMFE y financia la Fundación ONCE, se cuenta para este año con un presupuesto de 412.000 euros dirigidos a financiar 40 proyectos que permiten mejorar la calidad de vida de 3.090 personas.</w:t>
      </w:r>
    </w:p>
    <w:p w14:paraId="55F73641" w14:textId="2D899C2D" w:rsidR="0061049D" w:rsidRPr="00F27651" w:rsidRDefault="00EC511F" w:rsidP="0061049D">
      <w:r w:rsidRPr="00F27651">
        <w:rPr>
          <w:rFonts w:cs="Arial"/>
          <w:noProof/>
          <w:lang w:eastAsia="es-ES" w:bidi="ar-SA"/>
        </w:rPr>
        <mc:AlternateContent>
          <mc:Choice Requires="wps">
            <w:drawing>
              <wp:anchor distT="0" distB="0" distL="114300" distR="114300" simplePos="0" relativeHeight="251660288" behindDoc="0" locked="0" layoutInCell="1" allowOverlap="1" wp14:anchorId="5F6D01EE" wp14:editId="73EFF30E">
                <wp:simplePos x="0" y="0"/>
                <wp:positionH relativeFrom="column">
                  <wp:posOffset>-6350</wp:posOffset>
                </wp:positionH>
                <wp:positionV relativeFrom="paragraph">
                  <wp:posOffset>40529</wp:posOffset>
                </wp:positionV>
                <wp:extent cx="5744845" cy="0"/>
                <wp:effectExtent l="7620" t="5715" r="10160" b="13335"/>
                <wp:wrapNone/>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4845" cy="0"/>
                        </a:xfrm>
                        <a:prstGeom prst="line">
                          <a:avLst/>
                        </a:prstGeom>
                        <a:noFill/>
                        <a:ln w="9360">
                          <a:solidFill>
                            <a:srgbClr val="9933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2EDFD27"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3.2pt" to="451.8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" strokecolor="#936" strokeweight=".26mm"/>
            </w:pict>
          </mc:Fallback>
        </mc:AlternateContent>
      </w:r>
    </w:p>
    <w:p w14:paraId="38A9325B" w14:textId="68AF41E5" w:rsidR="00F27651" w:rsidRPr="00F27651" w:rsidRDefault="00F27651" w:rsidP="00F27651">
      <w:pPr>
        <w:widowControl/>
        <w:shd w:val="clear" w:color="auto" w:fill="FFFFFF"/>
        <w:suppressAutoHyphens w:val="0"/>
        <w:spacing w:after="300"/>
        <w:rPr>
          <w:rFonts w:eastAsia="Times New Roman" w:cs="Arial"/>
          <w:kern w:val="0"/>
          <w:szCs w:val="22"/>
          <w:lang w:eastAsia="es-ES" w:bidi="ar-SA"/>
        </w:rPr>
      </w:pPr>
      <w:r w:rsidRPr="00F27651">
        <w:rPr>
          <w:rFonts w:eastAsia="Times New Roman" w:cs="Arial"/>
          <w:kern w:val="0"/>
          <w:szCs w:val="22"/>
          <w:lang w:eastAsia="es-ES" w:bidi="ar-SA"/>
        </w:rPr>
        <w:t>La Fundación ONCE, a través de la convocatoria del Plan de Prioridades</w:t>
      </w:r>
      <w:r w:rsidR="00DC5A26">
        <w:rPr>
          <w:rFonts w:eastAsia="Times New Roman" w:cs="Arial"/>
          <w:kern w:val="0"/>
          <w:szCs w:val="22"/>
          <w:lang w:eastAsia="es-ES" w:bidi="ar-SA"/>
        </w:rPr>
        <w:t xml:space="preserve"> que gestiona COCEMFE</w:t>
      </w:r>
      <w:r w:rsidRPr="00F27651">
        <w:rPr>
          <w:rFonts w:eastAsia="Times New Roman" w:cs="Arial"/>
          <w:kern w:val="0"/>
          <w:szCs w:val="22"/>
          <w:lang w:eastAsia="es-ES" w:bidi="ar-SA"/>
        </w:rPr>
        <w:t>, concedió una subvención de 412.000 euros a COGAMI para financiar los proyectos que presentó junto a sus entidades miembro, con el fin de mejorar la calidad de vida de las personas que representan.</w:t>
      </w:r>
    </w:p>
    <w:p w14:paraId="4DFDAFBD" w14:textId="6D4EB906" w:rsidR="00F27651" w:rsidRPr="00F27651" w:rsidRDefault="00F27651" w:rsidP="00F27651">
      <w:pPr>
        <w:widowControl/>
        <w:shd w:val="clear" w:color="auto" w:fill="FFFFFF"/>
        <w:suppressAutoHyphens w:val="0"/>
        <w:spacing w:after="300"/>
        <w:rPr>
          <w:rFonts w:eastAsia="Times New Roman" w:cs="Arial"/>
          <w:kern w:val="0"/>
          <w:szCs w:val="22"/>
          <w:lang w:eastAsia="es-ES" w:bidi="ar-SA"/>
        </w:rPr>
      </w:pPr>
      <w:r w:rsidRPr="00F27651">
        <w:rPr>
          <w:rFonts w:eastAsia="Times New Roman" w:cs="Arial"/>
          <w:kern w:val="0"/>
          <w:szCs w:val="22"/>
          <w:lang w:eastAsia="es-ES" w:bidi="ar-SA"/>
        </w:rPr>
        <w:t xml:space="preserve">Durante este año, 28 entidades del movimiento asociativo de COGAMI están </w:t>
      </w:r>
      <w:r>
        <w:rPr>
          <w:rFonts w:eastAsia="Times New Roman" w:cs="Arial"/>
          <w:kern w:val="0"/>
          <w:szCs w:val="22"/>
          <w:lang w:eastAsia="es-ES" w:bidi="ar-SA"/>
        </w:rPr>
        <w:t xml:space="preserve">ejecutando </w:t>
      </w:r>
      <w:r w:rsidRPr="00F27651">
        <w:rPr>
          <w:rFonts w:eastAsia="Times New Roman" w:cs="Arial"/>
          <w:kern w:val="0"/>
          <w:szCs w:val="22"/>
          <w:lang w:eastAsia="es-ES" w:bidi="ar-SA"/>
        </w:rPr>
        <w:t>40 proyectos a través de esta subvención, de los cuales 38 están relacionados con la atención para la autonomía personal y vida independiente, 1 para la creación y consolidación de plazas ocupacionales y otro dirigido a la mejora del servicio de transporte adaptado. Desde la Organización contabilizan como beneficiarias a un total de 3.090 personas usuarias de las asociaciones miembro.</w:t>
      </w:r>
    </w:p>
    <w:p w14:paraId="184BC7F8" w14:textId="77777777" w:rsidR="00F27651" w:rsidRPr="00F27651" w:rsidRDefault="00F27651" w:rsidP="00F27651">
      <w:pPr>
        <w:widowControl/>
        <w:shd w:val="clear" w:color="auto" w:fill="FFFFFF"/>
        <w:suppressAutoHyphens w:val="0"/>
        <w:spacing w:after="300"/>
        <w:rPr>
          <w:rFonts w:eastAsia="Times New Roman" w:cs="Arial"/>
          <w:kern w:val="0"/>
          <w:szCs w:val="22"/>
          <w:lang w:eastAsia="es-ES" w:bidi="ar-SA"/>
        </w:rPr>
      </w:pPr>
      <w:r w:rsidRPr="00F27651">
        <w:rPr>
          <w:rFonts w:eastAsia="Times New Roman" w:cs="Arial"/>
          <w:kern w:val="0"/>
          <w:szCs w:val="22"/>
          <w:lang w:eastAsia="es-ES" w:bidi="ar-SA"/>
        </w:rPr>
        <w:t>El objetivo de todos estos programas es conseguir mejorar las condiciones de las instalaciones y la calidad de los servicios, de manera que repercuta en el adecuado desarrollo de las acciones dirigidas a potenciar la autonomía personal, la vida independiente y la mejora de la calidad de vida de las personas usuarias y sus familias.</w:t>
      </w:r>
    </w:p>
    <w:p w14:paraId="7A16E1D7" w14:textId="53375B70" w:rsidR="00F27651" w:rsidRPr="00F27651" w:rsidRDefault="00F27651" w:rsidP="00F27651">
      <w:pPr>
        <w:widowControl/>
        <w:shd w:val="clear" w:color="auto" w:fill="FFFFFF"/>
        <w:suppressAutoHyphens w:val="0"/>
        <w:spacing w:after="300"/>
        <w:rPr>
          <w:lang w:eastAsia="es-ES" w:bidi="ar-SA"/>
        </w:rPr>
      </w:pPr>
      <w:r w:rsidRPr="00F27651">
        <w:rPr>
          <w:rFonts w:eastAsia="Times New Roman" w:cs="Arial"/>
          <w:kern w:val="0"/>
          <w:szCs w:val="22"/>
          <w:lang w:eastAsia="es-ES" w:bidi="ar-SA"/>
        </w:rPr>
        <w:t>La adquisición de mobiliario, la instalación de baterías de acumulación de energía solar, la mejora del equipamiento para la realización de actividades, obras de mantenimiento exterior, la instalación de iluminación, la renovación de una caldera y el diseño y creación de un jardín sensorial y terapéutico, son los proyectos que llevará a cabo COGAMI durante este año para la mejora de sus centros de atención diurna que tiene en los municipios de Lugo, Silleda y Mos.</w:t>
      </w:r>
      <w:r>
        <w:rPr>
          <w:rFonts w:eastAsia="Times New Roman" w:cs="Arial"/>
          <w:kern w:val="0"/>
          <w:szCs w:val="22"/>
          <w:lang w:eastAsia="es-ES" w:bidi="ar-SA"/>
        </w:rPr>
        <w:t xml:space="preserve"> </w:t>
      </w:r>
    </w:p>
    <w:p w14:paraId="0D3736E6" w14:textId="3C25A01B" w:rsidR="00F27651" w:rsidRPr="00F27651" w:rsidRDefault="00F27651" w:rsidP="00F27651">
      <w:pPr>
        <w:widowControl/>
        <w:shd w:val="clear" w:color="auto" w:fill="FFFFFF"/>
        <w:suppressAutoHyphens w:val="0"/>
        <w:rPr>
          <w:rFonts w:eastAsia="Times New Roman" w:cs="Arial"/>
          <w:kern w:val="0"/>
          <w:szCs w:val="22"/>
          <w:lang w:eastAsia="es-ES" w:bidi="ar-SA"/>
        </w:rPr>
      </w:pPr>
      <w:r w:rsidRPr="00F27651">
        <w:rPr>
          <w:rFonts w:eastAsia="Times New Roman" w:cs="Arial"/>
          <w:b/>
          <w:bCs/>
          <w:kern w:val="0"/>
          <w:szCs w:val="22"/>
          <w:lang w:eastAsia="es-ES" w:bidi="ar-SA"/>
        </w:rPr>
        <w:t>Programas de las entidades miembro de COGAMI</w:t>
      </w:r>
    </w:p>
    <w:p w14:paraId="3F7D28AD" w14:textId="6D0DE857" w:rsidR="00F27651" w:rsidRDefault="00F27651" w:rsidP="00F27651">
      <w:pPr>
        <w:widowControl/>
        <w:shd w:val="clear" w:color="auto" w:fill="FFFFFF"/>
        <w:suppressAutoHyphens w:val="0"/>
        <w:rPr>
          <w:rFonts w:eastAsia="Times New Roman" w:cs="Arial"/>
          <w:kern w:val="0"/>
          <w:szCs w:val="22"/>
          <w:lang w:eastAsia="es-ES" w:bidi="ar-SA"/>
        </w:rPr>
      </w:pPr>
      <w:r w:rsidRPr="00F27651">
        <w:rPr>
          <w:rFonts w:eastAsia="Times New Roman" w:cs="Arial"/>
          <w:kern w:val="0"/>
          <w:szCs w:val="22"/>
          <w:lang w:eastAsia="es-ES" w:bidi="ar-SA"/>
        </w:rPr>
        <w:t xml:space="preserve">Las entidades de atención sociosanitaria que forman parte de COGAMI, a través del Plan de Prioridades, </w:t>
      </w:r>
      <w:r>
        <w:rPr>
          <w:rFonts w:eastAsia="Times New Roman" w:cs="Arial"/>
          <w:kern w:val="0"/>
          <w:szCs w:val="22"/>
          <w:lang w:eastAsia="es-ES" w:bidi="ar-SA"/>
        </w:rPr>
        <w:t>pueden poner</w:t>
      </w:r>
      <w:r w:rsidRPr="00F27651">
        <w:rPr>
          <w:rFonts w:eastAsia="Times New Roman" w:cs="Arial"/>
          <w:kern w:val="0"/>
          <w:szCs w:val="22"/>
          <w:lang w:eastAsia="es-ES" w:bidi="ar-SA"/>
        </w:rPr>
        <w:t xml:space="preserve"> en marcha iniciativas como el servicio de atención, </w:t>
      </w:r>
      <w:r w:rsidRPr="00F27651">
        <w:rPr>
          <w:rFonts w:eastAsia="Times New Roman" w:cs="Arial"/>
          <w:kern w:val="0"/>
          <w:szCs w:val="22"/>
          <w:lang w:eastAsia="es-ES" w:bidi="ar-SA"/>
        </w:rPr>
        <w:lastRenderedPageBreak/>
        <w:t>asesoramiento e información a personas con coagulopatías para el fomento de la autonomía personal de la Asociación Gallega de Hemofilia</w:t>
      </w:r>
      <w:r>
        <w:rPr>
          <w:rFonts w:eastAsia="Times New Roman" w:cs="Arial"/>
          <w:kern w:val="0"/>
          <w:szCs w:val="22"/>
          <w:lang w:eastAsia="es-ES" w:bidi="ar-SA"/>
        </w:rPr>
        <w:t xml:space="preserve"> AGADHEMO)</w:t>
      </w:r>
      <w:r w:rsidRPr="00F27651">
        <w:rPr>
          <w:rFonts w:eastAsia="Times New Roman" w:cs="Arial"/>
          <w:kern w:val="0"/>
          <w:szCs w:val="22"/>
          <w:lang w:eastAsia="es-ES" w:bidi="ar-SA"/>
        </w:rPr>
        <w:t>; el servicio de atención integral para personas con fibrosis quística de la Asociación Gallega de Fibrosis Quística</w:t>
      </w:r>
      <w:r>
        <w:rPr>
          <w:rFonts w:eastAsia="Times New Roman" w:cs="Arial"/>
          <w:kern w:val="0"/>
          <w:szCs w:val="22"/>
          <w:lang w:eastAsia="es-ES" w:bidi="ar-SA"/>
        </w:rPr>
        <w:t xml:space="preserve"> (AGFQ)</w:t>
      </w:r>
      <w:r w:rsidRPr="00F27651">
        <w:rPr>
          <w:rFonts w:eastAsia="Times New Roman" w:cs="Arial"/>
          <w:kern w:val="0"/>
          <w:szCs w:val="22"/>
          <w:lang w:eastAsia="es-ES" w:bidi="ar-SA"/>
        </w:rPr>
        <w:t xml:space="preserve">; fisioterapia especializada para personas con linfedema y </w:t>
      </w:r>
      <w:proofErr w:type="spellStart"/>
      <w:r w:rsidRPr="00F27651">
        <w:rPr>
          <w:rFonts w:eastAsia="Times New Roman" w:cs="Arial"/>
          <w:kern w:val="0"/>
          <w:szCs w:val="22"/>
          <w:lang w:eastAsia="es-ES" w:bidi="ar-SA"/>
        </w:rPr>
        <w:t>lipedema</w:t>
      </w:r>
      <w:proofErr w:type="spellEnd"/>
      <w:r w:rsidRPr="00F27651">
        <w:rPr>
          <w:rFonts w:eastAsia="Times New Roman" w:cs="Arial"/>
          <w:kern w:val="0"/>
          <w:szCs w:val="22"/>
          <w:lang w:eastAsia="es-ES" w:bidi="ar-SA"/>
        </w:rPr>
        <w:t xml:space="preserve"> que realiza la Asociación Gallega de Linfedema</w:t>
      </w:r>
      <w:r>
        <w:rPr>
          <w:rFonts w:eastAsia="Times New Roman" w:cs="Arial"/>
          <w:kern w:val="0"/>
          <w:szCs w:val="22"/>
          <w:lang w:eastAsia="es-ES" w:bidi="ar-SA"/>
        </w:rPr>
        <w:t xml:space="preserve"> (AGL)</w:t>
      </w:r>
      <w:r w:rsidRPr="00F27651">
        <w:rPr>
          <w:rFonts w:eastAsia="Times New Roman" w:cs="Arial"/>
          <w:kern w:val="0"/>
          <w:szCs w:val="22"/>
          <w:lang w:eastAsia="es-ES" w:bidi="ar-SA"/>
        </w:rPr>
        <w:t>; el programa de atención psicológica para personas afectadas con enfermedad renal de ALCER LUGO; para el programa de atención integral para personas diagnosticadas con esclerosis múltiple de ALUCEM; el proyecto de rehabilitación fisioterapéutica para personas con párkinson y enfermedades raras; atención social a personas afectadas de esclerosis múltiple y para una vivienda de estancia temporal para pacientes oncológicos y familiares de ASOTRAME.</w:t>
      </w:r>
    </w:p>
    <w:p w14:paraId="4FDB19B7" w14:textId="77777777" w:rsidR="00F27651" w:rsidRDefault="00F27651" w:rsidP="00F27651">
      <w:pPr>
        <w:widowControl/>
        <w:shd w:val="clear" w:color="auto" w:fill="FFFFFF"/>
        <w:suppressAutoHyphens w:val="0"/>
        <w:rPr>
          <w:rFonts w:eastAsia="Times New Roman" w:cs="Arial"/>
          <w:kern w:val="0"/>
          <w:szCs w:val="22"/>
          <w:lang w:eastAsia="es-ES" w:bidi="ar-SA"/>
        </w:rPr>
      </w:pPr>
    </w:p>
    <w:p w14:paraId="68798D32" w14:textId="3F8E4432" w:rsidR="00F27651" w:rsidRPr="00F27651" w:rsidRDefault="00F27651" w:rsidP="00F27651">
      <w:pPr>
        <w:widowControl/>
        <w:shd w:val="clear" w:color="auto" w:fill="FFFFFF"/>
        <w:suppressAutoHyphens w:val="0"/>
        <w:rPr>
          <w:rFonts w:eastAsia="Times New Roman" w:cs="Arial"/>
          <w:kern w:val="0"/>
          <w:szCs w:val="22"/>
          <w:lang w:eastAsia="es-ES" w:bidi="ar-SA"/>
        </w:rPr>
      </w:pPr>
      <w:r w:rsidRPr="00F27651">
        <w:rPr>
          <w:rFonts w:eastAsia="Times New Roman" w:cs="Arial"/>
          <w:kern w:val="0"/>
          <w:szCs w:val="22"/>
          <w:lang w:eastAsia="es-ES" w:bidi="ar-SA"/>
        </w:rPr>
        <w:t xml:space="preserve">Otros programas contemplados por este Plan de Prioridades de la Fundación ONCE son de atención temprana y discapacidad infantil de la asociación Misela y el de prevención y atención de los trastornos del desarrollo infantil de la asociación Vontade, fisioterapia para personas con amputaciones de la entidad AGAPA, atención psicosocial y rehabilitadora a personas con fibromialgia de AFFOU, orientación y asesoramiento de personas con enfermedad inflamatoria intestinal de ACCU, atención social especializada para personas con esclerosis múltiple de AVEMPO y vida autónoma de las personas afectadas con esclerosis múltiple de </w:t>
      </w:r>
      <w:proofErr w:type="spellStart"/>
      <w:r w:rsidRPr="00F27651">
        <w:rPr>
          <w:rFonts w:eastAsia="Times New Roman" w:cs="Arial"/>
          <w:kern w:val="0"/>
          <w:szCs w:val="22"/>
          <w:lang w:eastAsia="es-ES" w:bidi="ar-SA"/>
        </w:rPr>
        <w:t>Asem</w:t>
      </w:r>
      <w:proofErr w:type="spellEnd"/>
      <w:r w:rsidRPr="00F27651">
        <w:rPr>
          <w:rFonts w:eastAsia="Times New Roman" w:cs="Arial"/>
          <w:kern w:val="0"/>
          <w:szCs w:val="22"/>
          <w:lang w:eastAsia="es-ES" w:bidi="ar-SA"/>
        </w:rPr>
        <w:t xml:space="preserve"> Galicia.</w:t>
      </w:r>
    </w:p>
    <w:p w14:paraId="19647CB6" w14:textId="6E045E79" w:rsidR="00910B50" w:rsidRPr="00F27651" w:rsidRDefault="00910B50" w:rsidP="00F27651">
      <w:pPr>
        <w:widowControl/>
        <w:shd w:val="clear" w:color="auto" w:fill="FFFFFF"/>
        <w:suppressAutoHyphens w:val="0"/>
        <w:spacing w:after="300"/>
      </w:pPr>
    </w:p>
    <w:sectPr w:rsidR="00910B50" w:rsidRPr="00F27651">
      <w:headerReference w:type="even" r:id="rId10"/>
      <w:headerReference w:type="default" r:id="rId11"/>
      <w:footerReference w:type="even" r:id="rId12"/>
      <w:footerReference w:type="default" r:id="rId13"/>
      <w:headerReference w:type="first" r:id="rId14"/>
      <w:footerReference w:type="first" r:id="rId15"/>
      <w:pgSz w:w="11906" w:h="16838"/>
      <w:pgMar w:top="2734" w:right="1417" w:bottom="2930" w:left="1417" w:header="1076" w:footer="1155"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30257A" w14:textId="77777777" w:rsidR="001A192E" w:rsidRDefault="001A192E">
      <w:r>
        <w:separator/>
      </w:r>
    </w:p>
  </w:endnote>
  <w:endnote w:type="continuationSeparator" w:id="0">
    <w:p w14:paraId="57C65D82" w14:textId="77777777" w:rsidR="001A192E" w:rsidRDefault="001A1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1B5B13" w14:textId="77777777" w:rsidR="00FE346C" w:rsidRDefault="00FE346C">
    <w:pPr>
      <w:pStyle w:val="Pdepx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3E5A67" w14:textId="77777777" w:rsidR="00571037" w:rsidRPr="007A58EC" w:rsidRDefault="00571037" w:rsidP="000D65D0">
    <w:pPr>
      <w:pStyle w:val="Pdepaxnegro"/>
      <w:rPr>
        <w:lang w:val="pt-PT"/>
      </w:rPr>
    </w:pPr>
    <w:r w:rsidRPr="007A58EC">
      <w:rPr>
        <w:lang w:val="pt-PT"/>
      </w:rPr>
      <w:t xml:space="preserve">Páxina </w:t>
    </w:r>
    <w:r>
      <w:fldChar w:fldCharType="begin"/>
    </w:r>
    <w:r w:rsidRPr="007A58EC">
      <w:rPr>
        <w:lang w:val="pt-PT"/>
      </w:rPr>
      <w:instrText xml:space="preserve"> PAGE </w:instrText>
    </w:r>
    <w:r>
      <w:fldChar w:fldCharType="separate"/>
    </w:r>
    <w:r w:rsidR="00F83E79" w:rsidRPr="007A58EC">
      <w:rPr>
        <w:noProof/>
        <w:lang w:val="pt-PT"/>
      </w:rPr>
      <w:t>1</w:t>
    </w:r>
    <w:r>
      <w:fldChar w:fldCharType="end"/>
    </w:r>
    <w:r w:rsidRPr="007A58EC">
      <w:rPr>
        <w:lang w:val="pt-PT"/>
      </w:rPr>
      <w:t xml:space="preserve"> </w:t>
    </w:r>
    <w:r w:rsidRPr="007A58EC">
      <w:rPr>
        <w:color w:val="660066"/>
        <w:lang w:val="pt-PT"/>
      </w:rPr>
      <w:t xml:space="preserve"> </w:t>
    </w:r>
  </w:p>
  <w:p w14:paraId="6E1EE8AC" w14:textId="77777777" w:rsidR="00571037" w:rsidRPr="007A58EC" w:rsidRDefault="00CB20CC" w:rsidP="000D65D0">
    <w:pPr>
      <w:pStyle w:val="Pdepaxnegro"/>
      <w:rPr>
        <w:lang w:val="pt-PT"/>
      </w:rPr>
    </w:pPr>
    <w:r>
      <w:rPr>
        <w:noProof/>
        <w:lang w:eastAsia="es-ES" w:bidi="ar-SA"/>
      </w:rPr>
      <mc:AlternateContent>
        <mc:Choice Requires="wps">
          <w:drawing>
            <wp:anchor distT="0" distB="0" distL="114300" distR="114300" simplePos="0" relativeHeight="251657216" behindDoc="1" locked="0" layoutInCell="1" allowOverlap="1" wp14:anchorId="730D6021" wp14:editId="632DBAE3">
              <wp:simplePos x="0" y="0"/>
              <wp:positionH relativeFrom="column">
                <wp:posOffset>-14605</wp:posOffset>
              </wp:positionH>
              <wp:positionV relativeFrom="paragraph">
                <wp:posOffset>9608820</wp:posOffset>
              </wp:positionV>
              <wp:extent cx="5762625" cy="0"/>
              <wp:effectExtent l="8890" t="12700" r="10160" b="63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2625" cy="0"/>
                      </a:xfrm>
                      <a:prstGeom prst="line">
                        <a:avLst/>
                      </a:prstGeom>
                      <a:noFill/>
                      <a:ln w="9360">
                        <a:solidFill>
                          <a:srgbClr val="6666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23AB88B"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756.6pt" to="452.6pt,75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" strokecolor="#666" strokeweight=".26mm"/>
          </w:pict>
        </mc:Fallback>
      </mc:AlternateContent>
    </w:r>
    <w:r>
      <w:rPr>
        <w:noProof/>
        <w:lang w:eastAsia="es-ES" w:bidi="ar-SA"/>
      </w:rPr>
      <mc:AlternateContent>
        <mc:Choice Requires="wps">
          <w:drawing>
            <wp:anchor distT="0" distB="0" distL="114300" distR="114300" simplePos="0" relativeHeight="251658240" behindDoc="1" locked="0" layoutInCell="1" allowOverlap="1" wp14:anchorId="6C677BB1" wp14:editId="59011E59">
              <wp:simplePos x="0" y="0"/>
              <wp:positionH relativeFrom="column">
                <wp:posOffset>6985</wp:posOffset>
              </wp:positionH>
              <wp:positionV relativeFrom="paragraph">
                <wp:posOffset>76200</wp:posOffset>
              </wp:positionV>
              <wp:extent cx="5745480" cy="0"/>
              <wp:effectExtent l="11430" t="5080" r="5715" b="1397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5480" cy="0"/>
                      </a:xfrm>
                      <a:prstGeom prst="line">
                        <a:avLst/>
                      </a:prstGeom>
                      <a:noFill/>
                      <a:ln w="9360">
                        <a:solidFill>
                          <a:srgbClr val="80808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F5E7395" id="Line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6pt" to="452.9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" strokecolor="gray" strokeweight=".26mm"/>
          </w:pict>
        </mc:Fallback>
      </mc:AlternateContent>
    </w:r>
  </w:p>
  <w:p w14:paraId="32D104B9" w14:textId="77777777" w:rsidR="00571037" w:rsidRPr="007A58EC" w:rsidRDefault="00F83E79" w:rsidP="000D65D0">
    <w:pPr>
      <w:pStyle w:val="Pdepaxnegro"/>
      <w:rPr>
        <w:lang w:val="pt-PT"/>
      </w:rPr>
    </w:pPr>
    <w:r w:rsidRPr="007A58EC">
      <w:rPr>
        <w:b/>
        <w:bCs/>
        <w:lang w:val="pt-PT"/>
      </w:rPr>
      <w:t>Oficina Central</w:t>
    </w:r>
    <w:r w:rsidRPr="007A58EC">
      <w:rPr>
        <w:lang w:val="pt-PT"/>
      </w:rPr>
      <w:t xml:space="preserve"> Rúa Modesto Brocos nº7 Bloque 3 Baixos 15704 Santiago de Compostela</w:t>
    </w:r>
    <w:r w:rsidR="00571037" w:rsidRPr="007A58EC">
      <w:rPr>
        <w:lang w:val="pt-PT"/>
      </w:rPr>
      <w:t xml:space="preserve"> </w:t>
    </w:r>
  </w:p>
  <w:p w14:paraId="17AEF8F6" w14:textId="77777777" w:rsidR="00571037" w:rsidRPr="00AE1995" w:rsidRDefault="00571037" w:rsidP="000D65D0">
    <w:pPr>
      <w:pStyle w:val="Pdepaxnegro"/>
      <w:rPr>
        <w:lang w:val="de-DE"/>
      </w:rPr>
    </w:pPr>
    <w:r w:rsidRPr="00AE1995">
      <w:rPr>
        <w:lang w:val="de-DE"/>
      </w:rPr>
      <w:t xml:space="preserve">T 981 </w:t>
    </w:r>
    <w:r w:rsidR="005448E5" w:rsidRPr="00AE1995">
      <w:rPr>
        <w:lang w:val="de-DE"/>
      </w:rPr>
      <w:t>574 698 | F 981 105 061 | prensa</w:t>
    </w:r>
    <w:r w:rsidRPr="00AE1995">
      <w:rPr>
        <w:lang w:val="de-DE"/>
      </w:rPr>
      <w:t>@cogami.</w:t>
    </w:r>
    <w:r w:rsidR="00716658" w:rsidRPr="00AE1995">
      <w:rPr>
        <w:lang w:val="de-DE"/>
      </w:rPr>
      <w:t>gal</w:t>
    </w:r>
    <w:r w:rsidRPr="00AE1995">
      <w:rPr>
        <w:lang w:val="de-DE"/>
      </w:rPr>
      <w:t xml:space="preserve"> | www.cogami.</w:t>
    </w:r>
    <w:r w:rsidR="00716658" w:rsidRPr="00AE1995">
      <w:rPr>
        <w:lang w:val="de-DE"/>
      </w:rPr>
      <w:t>gal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486355" w14:textId="77777777" w:rsidR="00FE346C" w:rsidRDefault="00FE346C">
    <w:pPr>
      <w:pStyle w:val="Pdepx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743006" w14:textId="77777777" w:rsidR="001A192E" w:rsidRDefault="001A192E">
      <w:r>
        <w:separator/>
      </w:r>
    </w:p>
  </w:footnote>
  <w:footnote w:type="continuationSeparator" w:id="0">
    <w:p w14:paraId="41D6424C" w14:textId="77777777" w:rsidR="001A192E" w:rsidRDefault="001A19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82AC5B" w14:textId="77777777" w:rsidR="00FE346C" w:rsidRDefault="00FE346C">
    <w:pPr>
      <w:pStyle w:val="Cabecei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CDECA5" w14:textId="13BD0D61" w:rsidR="00571037" w:rsidRDefault="00733A43">
    <w:pPr>
      <w:pStyle w:val="Cabeceira"/>
      <w:tabs>
        <w:tab w:val="clear" w:pos="4819"/>
        <w:tab w:val="clear" w:pos="9638"/>
      </w:tabs>
    </w:pPr>
    <w:r>
      <w:rPr>
        <w:noProof/>
      </w:rPr>
      <w:drawing>
        <wp:anchor distT="0" distB="0" distL="114300" distR="114300" simplePos="0" relativeHeight="251654143" behindDoc="0" locked="0" layoutInCell="1" allowOverlap="1" wp14:anchorId="304E2C0A" wp14:editId="456FB61B">
          <wp:simplePos x="0" y="0"/>
          <wp:positionH relativeFrom="margin">
            <wp:align>right</wp:align>
          </wp:positionH>
          <wp:positionV relativeFrom="paragraph">
            <wp:posOffset>-135558</wp:posOffset>
          </wp:positionV>
          <wp:extent cx="546735" cy="1079500"/>
          <wp:effectExtent l="0" t="0" r="5715" b="6350"/>
          <wp:wrapNone/>
          <wp:docPr id="22" name="Imagen 22"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descr="Logotipo&#10;&#10;Descripción generada automáticamente"/>
                  <pic:cNvPicPr>
                    <a:picLocks noChangeAspect="1"/>
                  </pic:cNvPicPr>
                </pic:nvPicPr>
                <pic:blipFill rotWithShape="1">
                  <a:blip r:embed="rId1">
                    <a:extLst>
                      <a:ext uri="{28A0092B-C50C-407E-A947-70E740481C1C}">
                        <a14:useLocalDpi xmlns:a14="http://schemas.microsoft.com/office/drawing/2010/main" val="0"/>
                      </a:ext>
                    </a:extLst>
                  </a:blip>
                  <a:srcRect l="15532" t="9879" r="15635" b="9647"/>
                  <a:stretch/>
                </pic:blipFill>
                <pic:spPr bwMode="auto">
                  <a:xfrm>
                    <a:off x="0" y="0"/>
                    <a:ext cx="546735" cy="1079500"/>
                  </a:xfrm>
                  <a:prstGeom prst="rect">
                    <a:avLst/>
                  </a:prstGeom>
                  <a:noFill/>
                  <a:ln>
                    <a:noFill/>
                  </a:ln>
                  <a:extLst>
                    <a:ext uri="{53640926-AAD7-44D8-BBD7-CCE9431645EC}">
                      <a14:shadowObscured xmlns:a14="http://schemas.microsoft.com/office/drawing/2010/main"/>
                    </a:ext>
                  </a:extLst>
                </pic:spPr>
              </pic:pic>
            </a:graphicData>
          </a:graphic>
        </wp:anchor>
      </w:drawing>
    </w:r>
    <w:r w:rsidR="00CB20CC">
      <w:rPr>
        <w:noProof/>
        <w:lang w:eastAsia="es-ES" w:bidi="ar-SA"/>
      </w:rPr>
      <w:drawing>
        <wp:anchor distT="0" distB="0" distL="114300" distR="114300" simplePos="0" relativeHeight="251660288" behindDoc="1" locked="0" layoutInCell="1" allowOverlap="1" wp14:anchorId="0F3BE1E4" wp14:editId="0755A0ED">
          <wp:simplePos x="0" y="0"/>
          <wp:positionH relativeFrom="column">
            <wp:posOffset>1642110</wp:posOffset>
          </wp:positionH>
          <wp:positionV relativeFrom="paragraph">
            <wp:posOffset>9377680</wp:posOffset>
          </wp:positionV>
          <wp:extent cx="2476500" cy="542925"/>
          <wp:effectExtent l="0" t="0" r="0" b="9525"/>
          <wp:wrapNone/>
          <wp:docPr id="8" name="Imagen 8" descr="logotipo COGAMI- pertencente a COCEM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tipo COGAMI- pertencente a COCEMF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76500" cy="542925"/>
                  </a:xfrm>
                  <a:prstGeom prst="rect">
                    <a:avLst/>
                  </a:prstGeom>
                  <a:noFill/>
                </pic:spPr>
              </pic:pic>
            </a:graphicData>
          </a:graphic>
          <wp14:sizeRelH relativeFrom="page">
            <wp14:pctWidth>0</wp14:pctWidth>
          </wp14:sizeRelH>
          <wp14:sizeRelV relativeFrom="page">
            <wp14:pctHeight>0</wp14:pctHeight>
          </wp14:sizeRelV>
        </wp:anchor>
      </w:drawing>
    </w:r>
    <w:r w:rsidR="00CB20CC">
      <w:rPr>
        <w:noProof/>
        <w:lang w:eastAsia="es-ES" w:bidi="ar-SA"/>
      </w:rPr>
      <w:drawing>
        <wp:anchor distT="0" distB="0" distL="0" distR="0" simplePos="0" relativeHeight="251655168" behindDoc="0" locked="0" layoutInCell="1" allowOverlap="1" wp14:anchorId="7B0B674E" wp14:editId="7F8718EA">
          <wp:simplePos x="0" y="0"/>
          <wp:positionH relativeFrom="column">
            <wp:posOffset>6985</wp:posOffset>
          </wp:positionH>
          <wp:positionV relativeFrom="paragraph">
            <wp:posOffset>-74295</wp:posOffset>
          </wp:positionV>
          <wp:extent cx="2284095" cy="513715"/>
          <wp:effectExtent l="0" t="0" r="1905" b="635"/>
          <wp:wrapTopAndBottom/>
          <wp:docPr id="5" name="Imagen 1" descr="COG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GAMI"/>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84095" cy="5137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13FC48F7" w14:textId="77777777" w:rsidR="00571037" w:rsidRDefault="00CB20CC">
    <w:pPr>
      <w:pStyle w:val="Cabeceira"/>
      <w:tabs>
        <w:tab w:val="clear" w:pos="4819"/>
        <w:tab w:val="clear" w:pos="9638"/>
      </w:tabs>
    </w:pPr>
    <w:r>
      <w:rPr>
        <w:noProof/>
        <w:lang w:eastAsia="es-ES" w:bidi="ar-SA"/>
      </w:rPr>
      <mc:AlternateContent>
        <mc:Choice Requires="wps">
          <w:drawing>
            <wp:anchor distT="45720" distB="45720" distL="114300" distR="114300" simplePos="0" relativeHeight="251659264" behindDoc="0" locked="0" layoutInCell="1" allowOverlap="1" wp14:anchorId="18A67E26" wp14:editId="46422835">
              <wp:simplePos x="0" y="0"/>
              <wp:positionH relativeFrom="column">
                <wp:posOffset>6254115</wp:posOffset>
              </wp:positionH>
              <wp:positionV relativeFrom="paragraph">
                <wp:posOffset>879475</wp:posOffset>
              </wp:positionV>
              <wp:extent cx="323215" cy="7701915"/>
              <wp:effectExtent l="635" t="4445" r="0" b="0"/>
              <wp:wrapSquare wrapText="bothSides"/>
              <wp:docPr id="3" name="Cuadro de texto 2" descr="Inscrita na Sec. 2ª do Rexistro Central de Asociacións da Xunta de Galicia co nº 2.003/000093-2 (SC). Inscrita no Rexistro Único de  Entidades Prestadoras de Servizos Sociais co nº E-154. NIF G321159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215" cy="77019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F62FA6" w14:textId="77777777" w:rsidR="00703A32" w:rsidRPr="00A6540D" w:rsidRDefault="00703A32" w:rsidP="000D65D0">
                          <w:pPr>
                            <w:pStyle w:val="rexistrovertical"/>
                          </w:pPr>
                          <w:r>
                            <w:t xml:space="preserve">Inscrita na </w:t>
                          </w:r>
                          <w:proofErr w:type="spellStart"/>
                          <w:r>
                            <w:t>Sec</w:t>
                          </w:r>
                          <w:proofErr w:type="spellEnd"/>
                          <w:r>
                            <w:t xml:space="preserve">. 2ª do Rexistro Central de Asociacións da Xunta de Galicia co nº 2.003/000093-2 (SC). Inscrita no Rexistro Único de </w:t>
                          </w:r>
                          <w:r w:rsidRPr="00A6540D">
                            <w:t xml:space="preserve"> </w:t>
                          </w:r>
                          <w:r>
                            <w:t xml:space="preserve">Entidades </w:t>
                          </w:r>
                          <w:proofErr w:type="spellStart"/>
                          <w:r>
                            <w:t>Prestadoras</w:t>
                          </w:r>
                          <w:proofErr w:type="spellEnd"/>
                          <w:r>
                            <w:t xml:space="preserve"> de Servizos Sociais co nº E-154. NIF G32115941.</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8A67E26" id="_x0000_t202" coordsize="21600,21600" o:spt="202" path="m,l,21600r21600,l21600,xe">
              <v:stroke joinstyle="miter"/>
              <v:path gradientshapeok="t" o:connecttype="rect"/>
            </v:shapetype>
            <v:shape id="Cuadro de texto 2" o:spid="_x0000_s1026" type="#_x0000_t202" alt="Inscrita na Sec. 2ª do Rexistro Central de Asociacións da Xunta de Galicia co nº 2.003/000093-2 (SC). Inscrita no Rexistro Único de  Entidades Prestadoras de Servizos Sociais co nº E-154. NIF G32115941." style="position:absolute;margin-left:492.45pt;margin-top:69.25pt;width:25.45pt;height:606.4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" stroked="f">
              <v:textbox style="layout-flow:vertical;mso-layout-flow-alt:bottom-to-top">
                <w:txbxContent>
                  <w:p w14:paraId="1AF62FA6" w14:textId="77777777" w:rsidR="00703A32" w:rsidRPr="00A6540D" w:rsidRDefault="00703A32" w:rsidP="000D65D0">
                    <w:pPr>
                      <w:pStyle w:val="rexistrovertical"/>
                    </w:pPr>
                    <w:r>
                      <w:t xml:space="preserve">Inscrita na </w:t>
                    </w:r>
                    <w:proofErr w:type="spellStart"/>
                    <w:r>
                      <w:t>Sec</w:t>
                    </w:r>
                    <w:proofErr w:type="spellEnd"/>
                    <w:r>
                      <w:t xml:space="preserve">. 2ª do Rexistro Central de Asociacións da Xunta de Galicia co nº 2.003/000093-2 (SC). Inscrita no Rexistro Único de </w:t>
                    </w:r>
                    <w:r w:rsidRPr="00A6540D">
                      <w:t xml:space="preserve"> </w:t>
                    </w:r>
                    <w:r>
                      <w:t xml:space="preserve">Entidades </w:t>
                    </w:r>
                    <w:proofErr w:type="spellStart"/>
                    <w:r>
                      <w:t>Prestadoras</w:t>
                    </w:r>
                    <w:proofErr w:type="spellEnd"/>
                    <w:r>
                      <w:t xml:space="preserve"> de Servizos Sociais co nº E-154. NIF G32115941.</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AA33E9" w14:textId="77777777" w:rsidR="00FE346C" w:rsidRDefault="00FE346C">
    <w:pPr>
      <w:pStyle w:val="Cabeceir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8E5"/>
    <w:rsid w:val="000242F8"/>
    <w:rsid w:val="00030D68"/>
    <w:rsid w:val="00051958"/>
    <w:rsid w:val="00091C4F"/>
    <w:rsid w:val="0009334F"/>
    <w:rsid w:val="000D5151"/>
    <w:rsid w:val="000D65D0"/>
    <w:rsid w:val="00112452"/>
    <w:rsid w:val="00124AC7"/>
    <w:rsid w:val="00166ACE"/>
    <w:rsid w:val="001A192E"/>
    <w:rsid w:val="001A4A4F"/>
    <w:rsid w:val="001A7040"/>
    <w:rsid w:val="001B2526"/>
    <w:rsid w:val="001F10A2"/>
    <w:rsid w:val="001F50B4"/>
    <w:rsid w:val="00241AE8"/>
    <w:rsid w:val="0026711A"/>
    <w:rsid w:val="002D769C"/>
    <w:rsid w:val="00301C62"/>
    <w:rsid w:val="00302679"/>
    <w:rsid w:val="003479A9"/>
    <w:rsid w:val="00367A16"/>
    <w:rsid w:val="00393261"/>
    <w:rsid w:val="003B07D1"/>
    <w:rsid w:val="003F7524"/>
    <w:rsid w:val="00421C3F"/>
    <w:rsid w:val="00457FB9"/>
    <w:rsid w:val="00465CD8"/>
    <w:rsid w:val="004750AC"/>
    <w:rsid w:val="004926A3"/>
    <w:rsid w:val="00497EB4"/>
    <w:rsid w:val="004F064C"/>
    <w:rsid w:val="005011FF"/>
    <w:rsid w:val="00516688"/>
    <w:rsid w:val="005427A2"/>
    <w:rsid w:val="005448E5"/>
    <w:rsid w:val="00571037"/>
    <w:rsid w:val="005A67F6"/>
    <w:rsid w:val="005A7242"/>
    <w:rsid w:val="0061049D"/>
    <w:rsid w:val="00620372"/>
    <w:rsid w:val="00690B90"/>
    <w:rsid w:val="006D671A"/>
    <w:rsid w:val="006F5D2B"/>
    <w:rsid w:val="00703A32"/>
    <w:rsid w:val="00706ECA"/>
    <w:rsid w:val="00716658"/>
    <w:rsid w:val="00733A43"/>
    <w:rsid w:val="007361BF"/>
    <w:rsid w:val="0075174D"/>
    <w:rsid w:val="00761CED"/>
    <w:rsid w:val="007A58EC"/>
    <w:rsid w:val="00804A17"/>
    <w:rsid w:val="00883DEC"/>
    <w:rsid w:val="008B1EF0"/>
    <w:rsid w:val="008D4D95"/>
    <w:rsid w:val="00900694"/>
    <w:rsid w:val="00910B50"/>
    <w:rsid w:val="00913557"/>
    <w:rsid w:val="0093316A"/>
    <w:rsid w:val="009444F6"/>
    <w:rsid w:val="00970FAF"/>
    <w:rsid w:val="009B0E32"/>
    <w:rsid w:val="009C519B"/>
    <w:rsid w:val="00A1107C"/>
    <w:rsid w:val="00A158CB"/>
    <w:rsid w:val="00A44EF4"/>
    <w:rsid w:val="00A451B6"/>
    <w:rsid w:val="00A467FF"/>
    <w:rsid w:val="00AA64EF"/>
    <w:rsid w:val="00AE1995"/>
    <w:rsid w:val="00AE1F01"/>
    <w:rsid w:val="00AE2EEA"/>
    <w:rsid w:val="00AE3B53"/>
    <w:rsid w:val="00AE420C"/>
    <w:rsid w:val="00B12DE4"/>
    <w:rsid w:val="00B82E95"/>
    <w:rsid w:val="00B9041C"/>
    <w:rsid w:val="00BE3662"/>
    <w:rsid w:val="00BF1983"/>
    <w:rsid w:val="00C24B1C"/>
    <w:rsid w:val="00C258FD"/>
    <w:rsid w:val="00C62FBB"/>
    <w:rsid w:val="00C84E3F"/>
    <w:rsid w:val="00CA79DE"/>
    <w:rsid w:val="00CB20CC"/>
    <w:rsid w:val="00CC449A"/>
    <w:rsid w:val="00D50923"/>
    <w:rsid w:val="00D65C90"/>
    <w:rsid w:val="00D803AE"/>
    <w:rsid w:val="00D9356B"/>
    <w:rsid w:val="00DC5A26"/>
    <w:rsid w:val="00DF120B"/>
    <w:rsid w:val="00DF1230"/>
    <w:rsid w:val="00E37AF6"/>
    <w:rsid w:val="00E62921"/>
    <w:rsid w:val="00E750C1"/>
    <w:rsid w:val="00EC511F"/>
    <w:rsid w:val="00EC636C"/>
    <w:rsid w:val="00F043F0"/>
    <w:rsid w:val="00F27651"/>
    <w:rsid w:val="00F37238"/>
    <w:rsid w:val="00F66FEB"/>
    <w:rsid w:val="00F83E79"/>
    <w:rsid w:val="00F84FF9"/>
    <w:rsid w:val="00F91AC6"/>
    <w:rsid w:val="00FA3513"/>
    <w:rsid w:val="00FC0681"/>
    <w:rsid w:val="00FC3D2B"/>
    <w:rsid w:val="00FD0732"/>
    <w:rsid w:val="00FE304B"/>
    <w:rsid w:val="00FE346C"/>
    <w:rsid w:val="00FF41C4"/>
    <w:rsid w:val="00FF735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F4905F2"/>
  <w15:chartTrackingRefBased/>
  <w15:docId w15:val="{4B45AC44-97F6-4C7D-98EE-A525E58CD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orpo texto"/>
    <w:next w:val="Textodocorpo"/>
    <w:qFormat/>
    <w:rsid w:val="00DF120B"/>
    <w:pPr>
      <w:widowControl w:val="0"/>
      <w:suppressAutoHyphens/>
      <w:spacing w:line="276" w:lineRule="auto"/>
    </w:pPr>
    <w:rPr>
      <w:rFonts w:ascii="Arial" w:eastAsia="Arial Unicode MS" w:hAnsi="Arial" w:cs="Lucida Sans"/>
      <w:kern w:val="1"/>
      <w:sz w:val="22"/>
      <w:szCs w:val="24"/>
      <w:lang w:eastAsia="hi-IN" w:bidi="hi-IN"/>
    </w:rPr>
  </w:style>
  <w:style w:type="paragraph" w:styleId="Ttulo1">
    <w:name w:val="heading 1"/>
    <w:basedOn w:val="Normal"/>
    <w:next w:val="Normal"/>
    <w:link w:val="Ttulo1Carc"/>
    <w:uiPriority w:val="9"/>
    <w:qFormat/>
    <w:rsid w:val="000D65D0"/>
    <w:pPr>
      <w:widowControl/>
      <w:spacing w:line="360" w:lineRule="auto"/>
      <w:outlineLvl w:val="0"/>
    </w:pPr>
    <w:rPr>
      <w:rFonts w:eastAsia="Times New Roman" w:cs="Arial"/>
      <w:b/>
      <w:bCs/>
      <w:color w:val="7C2855"/>
      <w:kern w:val="0"/>
      <w:sz w:val="32"/>
      <w:szCs w:val="32"/>
    </w:rPr>
  </w:style>
  <w:style w:type="paragraph" w:styleId="Ttulo2">
    <w:name w:val="heading 2"/>
    <w:basedOn w:val="Normal"/>
    <w:next w:val="Normal"/>
    <w:link w:val="Ttulo2Carc"/>
    <w:uiPriority w:val="9"/>
    <w:semiHidden/>
    <w:unhideWhenUsed/>
    <w:qFormat/>
    <w:rsid w:val="00D803AE"/>
    <w:pPr>
      <w:keepNext/>
      <w:keepLines/>
      <w:spacing w:before="40"/>
      <w:outlineLvl w:val="1"/>
    </w:pPr>
    <w:rPr>
      <w:rFonts w:asciiTheme="majorHAnsi" w:eastAsiaTheme="majorEastAsia" w:hAnsiTheme="majorHAnsi" w:cs="Mangal"/>
      <w:color w:val="2E74B5" w:themeColor="accent1" w:themeShade="BF"/>
      <w:sz w:val="26"/>
      <w:szCs w:val="23"/>
    </w:rPr>
  </w:style>
  <w:style w:type="character" w:default="1" w:styleId="Tipodeletrapredefinidodopargrafo">
    <w:name w:val="Default Paragraph Font"/>
    <w:uiPriority w:val="1"/>
    <w:semiHidden/>
    <w:unhideWhenUsed/>
  </w:style>
  <w:style w:type="table" w:default="1" w:styleId="Tboanormal">
    <w:name w:val="Normal Table"/>
    <w:uiPriority w:val="99"/>
    <w:semiHidden/>
    <w:unhideWhenUsed/>
    <w:tblPr>
      <w:tblInd w:w="0" w:type="dxa"/>
      <w:tblCellMar>
        <w:top w:w="0" w:type="dxa"/>
        <w:left w:w="108" w:type="dxa"/>
        <w:bottom w:w="0" w:type="dxa"/>
        <w:right w:w="108" w:type="dxa"/>
      </w:tblCellMar>
    </w:tblPr>
  </w:style>
  <w:style w:type="numbering" w:default="1" w:styleId="Sen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Smbolosdenumeracin">
    <w:name w:val="Símbolos de numeración"/>
  </w:style>
  <w:style w:type="character" w:customStyle="1" w:styleId="Vietas">
    <w:name w:val="Viñetas"/>
    <w:rPr>
      <w:rFonts w:ascii="OpenSymbol" w:eastAsia="OpenSymbol" w:hAnsi="OpenSymbol" w:cs="OpenSymbol"/>
    </w:rPr>
  </w:style>
  <w:style w:type="character" w:styleId="Hiperligazn">
    <w:name w:val="Hyperlink"/>
    <w:rPr>
      <w:color w:val="000080"/>
      <w:u w:val="single"/>
    </w:rPr>
  </w:style>
  <w:style w:type="paragraph" w:customStyle="1" w:styleId="Encabezado1">
    <w:name w:val="Encabezado1"/>
    <w:basedOn w:val="Normal"/>
    <w:next w:val="Textodocorpo"/>
    <w:pPr>
      <w:keepNext/>
      <w:spacing w:before="240" w:after="120"/>
    </w:pPr>
    <w:rPr>
      <w:sz w:val="28"/>
      <w:szCs w:val="28"/>
    </w:rPr>
  </w:style>
  <w:style w:type="paragraph" w:styleId="Textodocorpo">
    <w:name w:val="Body Text"/>
    <w:basedOn w:val="Normal"/>
    <w:pPr>
      <w:spacing w:after="120"/>
    </w:pPr>
  </w:style>
  <w:style w:type="paragraph" w:styleId="Lista">
    <w:name w:val="List"/>
    <w:basedOn w:val="Textodocorpo"/>
  </w:style>
  <w:style w:type="paragraph" w:customStyle="1" w:styleId="Etiqueta">
    <w:name w:val="Etiqueta"/>
    <w:basedOn w:val="Normal"/>
    <w:pPr>
      <w:suppressLineNumbers/>
      <w:spacing w:before="120" w:after="120"/>
    </w:pPr>
    <w:rPr>
      <w:i/>
      <w:iCs/>
      <w:sz w:val="24"/>
    </w:rPr>
  </w:style>
  <w:style w:type="paragraph" w:customStyle="1" w:styleId="ndice">
    <w:name w:val="Índice"/>
    <w:basedOn w:val="Normal"/>
    <w:pPr>
      <w:suppressLineNumbers/>
    </w:pPr>
  </w:style>
  <w:style w:type="paragraph" w:styleId="Cabeceira">
    <w:name w:val="header"/>
    <w:basedOn w:val="Normal"/>
    <w:pPr>
      <w:suppressLineNumbers/>
      <w:tabs>
        <w:tab w:val="center" w:pos="4819"/>
        <w:tab w:val="right" w:pos="9638"/>
      </w:tabs>
    </w:pPr>
  </w:style>
  <w:style w:type="paragraph" w:customStyle="1" w:styleId="Pdepaxnegro">
    <w:name w:val="Pé de pax negro"/>
    <w:autoRedefine/>
    <w:qFormat/>
    <w:rsid w:val="000D65D0"/>
    <w:pPr>
      <w:spacing w:line="360" w:lineRule="auto"/>
      <w:jc w:val="center"/>
    </w:pPr>
    <w:rPr>
      <w:rFonts w:ascii="Helvetica" w:hAnsi="Helvetica" w:cs="Helvetica"/>
      <w:kern w:val="1"/>
      <w:sz w:val="18"/>
      <w:szCs w:val="18"/>
      <w:lang w:eastAsia="hi-IN" w:bidi="hi-IN"/>
    </w:rPr>
  </w:style>
  <w:style w:type="character" w:styleId="nfase">
    <w:name w:val="Emphasis"/>
    <w:uiPriority w:val="20"/>
    <w:qFormat/>
    <w:rsid w:val="000D65D0"/>
    <w:rPr>
      <w:rFonts w:ascii="Arial" w:hAnsi="Arial" w:cs="Arial"/>
      <w:b/>
      <w:bCs/>
      <w:color w:val="7C2855"/>
      <w:sz w:val="22"/>
    </w:rPr>
  </w:style>
  <w:style w:type="character" w:styleId="nfasetenue">
    <w:name w:val="Subtle Emphasis"/>
    <w:uiPriority w:val="19"/>
    <w:qFormat/>
    <w:rsid w:val="000D65D0"/>
    <w:rPr>
      <w:rFonts w:ascii="Arial" w:hAnsi="Arial" w:cs="Arial"/>
      <w:color w:val="7C2855"/>
      <w:sz w:val="22"/>
      <w:szCs w:val="22"/>
    </w:rPr>
  </w:style>
  <w:style w:type="paragraph" w:styleId="Pdepxina">
    <w:name w:val="footer"/>
    <w:basedOn w:val="Normal"/>
    <w:link w:val="PdepxinaCarc"/>
    <w:uiPriority w:val="99"/>
    <w:unhideWhenUsed/>
    <w:rsid w:val="000D65D0"/>
    <w:pPr>
      <w:tabs>
        <w:tab w:val="center" w:pos="4252"/>
        <w:tab w:val="right" w:pos="8504"/>
      </w:tabs>
      <w:spacing w:line="240" w:lineRule="auto"/>
    </w:pPr>
    <w:rPr>
      <w:rFonts w:cs="Mangal"/>
    </w:rPr>
  </w:style>
  <w:style w:type="paragraph" w:customStyle="1" w:styleId="rexistrovertical">
    <w:name w:val="rexistro vertical"/>
    <w:qFormat/>
    <w:rsid w:val="000D65D0"/>
    <w:pPr>
      <w:jc w:val="center"/>
    </w:pPr>
    <w:rPr>
      <w:rFonts w:ascii="Arial" w:hAnsi="Arial" w:cs="Arial"/>
      <w:color w:val="7C2855"/>
      <w:kern w:val="1"/>
      <w:sz w:val="13"/>
      <w:szCs w:val="13"/>
      <w:lang w:val="gl-ES" w:eastAsia="hi-IN" w:bidi="hi-IN"/>
    </w:rPr>
  </w:style>
  <w:style w:type="paragraph" w:customStyle="1" w:styleId="tablas">
    <w:name w:val="tablas"/>
    <w:basedOn w:val="Normal"/>
    <w:autoRedefine/>
    <w:qFormat/>
    <w:rsid w:val="000D65D0"/>
    <w:pPr>
      <w:widowControl/>
      <w:spacing w:line="23" w:lineRule="exact"/>
    </w:pPr>
    <w:rPr>
      <w:rFonts w:eastAsia="Times New Roman" w:cs="Arial"/>
      <w:kern w:val="0"/>
      <w:lang w:val="gl-ES"/>
    </w:rPr>
  </w:style>
  <w:style w:type="character" w:customStyle="1" w:styleId="Ttulo1Carc">
    <w:name w:val="Título 1 Carác."/>
    <w:link w:val="Ttulo1"/>
    <w:uiPriority w:val="9"/>
    <w:rsid w:val="000D65D0"/>
    <w:rPr>
      <w:rFonts w:ascii="Arial" w:hAnsi="Arial" w:cs="Arial"/>
      <w:b/>
      <w:bCs/>
      <w:color w:val="7C2855"/>
      <w:sz w:val="32"/>
      <w:szCs w:val="32"/>
      <w:lang w:eastAsia="hi-IN" w:bidi="hi-IN"/>
    </w:rPr>
  </w:style>
  <w:style w:type="paragraph" w:customStyle="1" w:styleId="ttulo20">
    <w:name w:val="título 2"/>
    <w:basedOn w:val="Normal"/>
    <w:next w:val="Normal"/>
    <w:link w:val="ttulo2Car"/>
    <w:qFormat/>
    <w:rsid w:val="000D65D0"/>
    <w:pPr>
      <w:widowControl/>
      <w:spacing w:line="360" w:lineRule="auto"/>
      <w:outlineLvl w:val="1"/>
    </w:pPr>
    <w:rPr>
      <w:rFonts w:eastAsia="Times New Roman" w:cs="Arial"/>
      <w:b/>
      <w:kern w:val="0"/>
      <w:sz w:val="32"/>
    </w:rPr>
  </w:style>
  <w:style w:type="character" w:customStyle="1" w:styleId="ttulo2Car">
    <w:name w:val="título 2 Car"/>
    <w:link w:val="ttulo20"/>
    <w:rsid w:val="000D65D0"/>
    <w:rPr>
      <w:rFonts w:ascii="Arial" w:hAnsi="Arial" w:cs="Arial"/>
      <w:b/>
      <w:sz w:val="32"/>
      <w:szCs w:val="24"/>
      <w:lang w:eastAsia="hi-IN" w:bidi="hi-IN"/>
    </w:rPr>
  </w:style>
  <w:style w:type="paragraph" w:customStyle="1" w:styleId="titulotabla">
    <w:name w:val="titulo tabla"/>
    <w:basedOn w:val="tablas"/>
    <w:qFormat/>
    <w:rsid w:val="000D65D0"/>
    <w:pPr>
      <w:spacing w:line="360" w:lineRule="auto"/>
    </w:pPr>
    <w:rPr>
      <w:b/>
      <w:noProof/>
      <w:sz w:val="24"/>
      <w:lang w:val="es-ES" w:eastAsia="es-ES" w:bidi="ar-SA"/>
    </w:rPr>
  </w:style>
  <w:style w:type="character" w:customStyle="1" w:styleId="PdepxinaCarc">
    <w:name w:val="Pé de páxina Carác."/>
    <w:basedOn w:val="Tipodeletrapredefinidodopargrafo"/>
    <w:link w:val="Pdepxina"/>
    <w:uiPriority w:val="99"/>
    <w:rsid w:val="000D65D0"/>
    <w:rPr>
      <w:rFonts w:ascii="Arial" w:eastAsia="Arial Unicode MS" w:hAnsi="Arial" w:cs="Mangal"/>
      <w:kern w:val="1"/>
      <w:sz w:val="22"/>
      <w:szCs w:val="24"/>
      <w:lang w:eastAsia="hi-IN" w:bidi="hi-IN"/>
    </w:rPr>
  </w:style>
  <w:style w:type="paragraph" w:styleId="Textodecomentario">
    <w:name w:val="annotation text"/>
    <w:basedOn w:val="Normal"/>
    <w:link w:val="TextodecomentarioCarc"/>
    <w:uiPriority w:val="99"/>
    <w:semiHidden/>
    <w:unhideWhenUsed/>
    <w:rsid w:val="00E62921"/>
    <w:pPr>
      <w:spacing w:after="120" w:line="240" w:lineRule="auto"/>
    </w:pPr>
    <w:rPr>
      <w:rFonts w:cs="Mangal"/>
      <w:kern w:val="2"/>
      <w:sz w:val="20"/>
      <w:szCs w:val="18"/>
    </w:rPr>
  </w:style>
  <w:style w:type="character" w:customStyle="1" w:styleId="TextodecomentarioCarc">
    <w:name w:val="Texto de comentario Carác."/>
    <w:basedOn w:val="Tipodeletrapredefinidodopargrafo"/>
    <w:link w:val="Textodecomentario"/>
    <w:uiPriority w:val="99"/>
    <w:semiHidden/>
    <w:rsid w:val="00E62921"/>
    <w:rPr>
      <w:rFonts w:ascii="Arial" w:eastAsia="Arial Unicode MS" w:hAnsi="Arial" w:cs="Mangal"/>
      <w:kern w:val="2"/>
      <w:szCs w:val="18"/>
      <w:lang w:eastAsia="hi-IN" w:bidi="hi-IN"/>
    </w:rPr>
  </w:style>
  <w:style w:type="character" w:styleId="Referenciadecomentario">
    <w:name w:val="annotation reference"/>
    <w:basedOn w:val="Tipodeletrapredefinidodopargrafo"/>
    <w:uiPriority w:val="99"/>
    <w:semiHidden/>
    <w:unhideWhenUsed/>
    <w:rsid w:val="00E62921"/>
    <w:rPr>
      <w:sz w:val="16"/>
      <w:szCs w:val="16"/>
    </w:rPr>
  </w:style>
  <w:style w:type="character" w:customStyle="1" w:styleId="Ttulo2Carc">
    <w:name w:val="Título 2 Carác."/>
    <w:basedOn w:val="Tipodeletrapredefinidodopargrafo"/>
    <w:link w:val="Ttulo2"/>
    <w:uiPriority w:val="9"/>
    <w:semiHidden/>
    <w:rsid w:val="00D803AE"/>
    <w:rPr>
      <w:rFonts w:asciiTheme="majorHAnsi" w:eastAsiaTheme="majorEastAsia" w:hAnsiTheme="majorHAnsi" w:cs="Mangal"/>
      <w:color w:val="2E74B5" w:themeColor="accent1" w:themeShade="BF"/>
      <w:kern w:val="1"/>
      <w:sz w:val="26"/>
      <w:szCs w:val="23"/>
      <w:lang w:eastAsia="hi-IN" w:bidi="hi-IN"/>
    </w:rPr>
  </w:style>
  <w:style w:type="paragraph" w:customStyle="1" w:styleId="wp-caption-text">
    <w:name w:val="wp-caption-text"/>
    <w:basedOn w:val="Normal"/>
    <w:rsid w:val="00D803AE"/>
    <w:pPr>
      <w:widowControl/>
      <w:suppressAutoHyphens w:val="0"/>
      <w:spacing w:before="100" w:beforeAutospacing="1" w:after="100" w:afterAutospacing="1" w:line="240" w:lineRule="auto"/>
    </w:pPr>
    <w:rPr>
      <w:rFonts w:ascii="Times New Roman" w:eastAsia="Times New Roman" w:hAnsi="Times New Roman" w:cs="Times New Roman"/>
      <w:kern w:val="0"/>
      <w:sz w:val="24"/>
      <w:lang w:val="gl-ES" w:eastAsia="gl-ES" w:bidi="ar-SA"/>
    </w:rPr>
  </w:style>
  <w:style w:type="paragraph" w:customStyle="1" w:styleId="entradilla">
    <w:name w:val="entradilla"/>
    <w:basedOn w:val="Normal"/>
    <w:rsid w:val="00D803AE"/>
    <w:pPr>
      <w:widowControl/>
      <w:suppressAutoHyphens w:val="0"/>
      <w:spacing w:before="100" w:beforeAutospacing="1" w:after="100" w:afterAutospacing="1" w:line="240" w:lineRule="auto"/>
    </w:pPr>
    <w:rPr>
      <w:rFonts w:ascii="Times New Roman" w:eastAsia="Times New Roman" w:hAnsi="Times New Roman" w:cs="Times New Roman"/>
      <w:kern w:val="0"/>
      <w:sz w:val="24"/>
      <w:lang w:val="gl-ES" w:eastAsia="gl-ES" w:bidi="ar-SA"/>
    </w:rPr>
  </w:style>
  <w:style w:type="character" w:customStyle="1" w:styleId="data">
    <w:name w:val="data"/>
    <w:basedOn w:val="Tipodeletrapredefinidodopargrafo"/>
    <w:rsid w:val="00D803AE"/>
  </w:style>
  <w:style w:type="character" w:styleId="Mencinnonresolta">
    <w:name w:val="Unresolved Mention"/>
    <w:basedOn w:val="Tipodeletrapredefinidodopargrafo"/>
    <w:uiPriority w:val="99"/>
    <w:semiHidden/>
    <w:unhideWhenUsed/>
    <w:rsid w:val="00BF19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2845620">
      <w:bodyDiv w:val="1"/>
      <w:marLeft w:val="0"/>
      <w:marRight w:val="0"/>
      <w:marTop w:val="0"/>
      <w:marBottom w:val="0"/>
      <w:divBdr>
        <w:top w:val="none" w:sz="0" w:space="0" w:color="auto"/>
        <w:left w:val="none" w:sz="0" w:space="0" w:color="auto"/>
        <w:bottom w:val="none" w:sz="0" w:space="0" w:color="auto"/>
        <w:right w:val="none" w:sz="0" w:space="0" w:color="auto"/>
      </w:divBdr>
    </w:div>
    <w:div w:id="913786016">
      <w:bodyDiv w:val="1"/>
      <w:marLeft w:val="0"/>
      <w:marRight w:val="0"/>
      <w:marTop w:val="0"/>
      <w:marBottom w:val="0"/>
      <w:divBdr>
        <w:top w:val="none" w:sz="0" w:space="0" w:color="auto"/>
        <w:left w:val="none" w:sz="0" w:space="0" w:color="auto"/>
        <w:bottom w:val="none" w:sz="0" w:space="0" w:color="auto"/>
        <w:right w:val="none" w:sz="0" w:space="0" w:color="auto"/>
      </w:divBdr>
    </w:div>
    <w:div w:id="993337122">
      <w:bodyDiv w:val="1"/>
      <w:marLeft w:val="0"/>
      <w:marRight w:val="0"/>
      <w:marTop w:val="0"/>
      <w:marBottom w:val="0"/>
      <w:divBdr>
        <w:top w:val="none" w:sz="0" w:space="0" w:color="auto"/>
        <w:left w:val="none" w:sz="0" w:space="0" w:color="auto"/>
        <w:bottom w:val="none" w:sz="0" w:space="0" w:color="auto"/>
        <w:right w:val="none" w:sz="0" w:space="0" w:color="auto"/>
      </w:divBdr>
    </w:div>
    <w:div w:id="1511488875">
      <w:bodyDiv w:val="1"/>
      <w:marLeft w:val="0"/>
      <w:marRight w:val="0"/>
      <w:marTop w:val="0"/>
      <w:marBottom w:val="0"/>
      <w:divBdr>
        <w:top w:val="none" w:sz="0" w:space="0" w:color="auto"/>
        <w:left w:val="none" w:sz="0" w:space="0" w:color="auto"/>
        <w:bottom w:val="none" w:sz="0" w:space="0" w:color="auto"/>
        <w:right w:val="none" w:sz="0" w:space="0" w:color="auto"/>
      </w:divBdr>
      <w:divsChild>
        <w:div w:id="859969536">
          <w:marLeft w:val="0"/>
          <w:marRight w:val="0"/>
          <w:marTop w:val="0"/>
          <w:marBottom w:val="300"/>
          <w:divBdr>
            <w:top w:val="none" w:sz="0" w:space="0" w:color="auto"/>
            <w:left w:val="none" w:sz="0" w:space="0" w:color="auto"/>
            <w:bottom w:val="none" w:sz="0" w:space="0" w:color="auto"/>
            <w:right w:val="none" w:sz="0" w:space="0" w:color="auto"/>
          </w:divBdr>
          <w:divsChild>
            <w:div w:id="1811751459">
              <w:marLeft w:val="0"/>
              <w:marRight w:val="0"/>
              <w:marTop w:val="0"/>
              <w:marBottom w:val="0"/>
              <w:divBdr>
                <w:top w:val="none" w:sz="0" w:space="0" w:color="auto"/>
                <w:left w:val="none" w:sz="0" w:space="0" w:color="auto"/>
                <w:bottom w:val="none" w:sz="0" w:space="0" w:color="auto"/>
                <w:right w:val="none" w:sz="0" w:space="0" w:color="auto"/>
              </w:divBdr>
              <w:divsChild>
                <w:div w:id="1951432385">
                  <w:marLeft w:val="0"/>
                  <w:marRight w:val="0"/>
                  <w:marTop w:val="0"/>
                  <w:marBottom w:val="0"/>
                  <w:divBdr>
                    <w:top w:val="none" w:sz="0" w:space="0" w:color="auto"/>
                    <w:left w:val="none" w:sz="0" w:space="0" w:color="auto"/>
                    <w:bottom w:val="none" w:sz="0" w:space="0" w:color="auto"/>
                    <w:right w:val="none" w:sz="0" w:space="0" w:color="auto"/>
                  </w:divBdr>
                  <w:divsChild>
                    <w:div w:id="516117359">
                      <w:marLeft w:val="0"/>
                      <w:marRight w:val="0"/>
                      <w:marTop w:val="0"/>
                      <w:marBottom w:val="0"/>
                      <w:divBdr>
                        <w:top w:val="none" w:sz="0" w:space="0" w:color="auto"/>
                        <w:left w:val="none" w:sz="0" w:space="0" w:color="auto"/>
                        <w:bottom w:val="none" w:sz="0" w:space="0" w:color="auto"/>
                        <w:right w:val="none" w:sz="0" w:space="0" w:color="auto"/>
                      </w:divBdr>
                      <w:divsChild>
                        <w:div w:id="13457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2222575">
      <w:bodyDiv w:val="1"/>
      <w:marLeft w:val="0"/>
      <w:marRight w:val="0"/>
      <w:marTop w:val="0"/>
      <w:marBottom w:val="0"/>
      <w:divBdr>
        <w:top w:val="none" w:sz="0" w:space="0" w:color="auto"/>
        <w:left w:val="none" w:sz="0" w:space="0" w:color="auto"/>
        <w:bottom w:val="none" w:sz="0" w:space="0" w:color="auto"/>
        <w:right w:val="none" w:sz="0" w:space="0" w:color="auto"/>
      </w:divBdr>
      <w:divsChild>
        <w:div w:id="105589342">
          <w:marLeft w:val="150"/>
          <w:marRight w:val="0"/>
          <w:marTop w:val="0"/>
          <w:marBottom w:val="150"/>
          <w:divBdr>
            <w:top w:val="single" w:sz="6" w:space="0" w:color="DDDDDD"/>
            <w:left w:val="single" w:sz="6" w:space="0" w:color="DDDDDD"/>
            <w:bottom w:val="single" w:sz="6" w:space="0" w:color="DDDDDD"/>
            <w:right w:val="single" w:sz="6" w:space="0" w:color="DDDDDD"/>
          </w:divBdr>
        </w:div>
      </w:divsChild>
    </w:div>
    <w:div w:id="1823039790">
      <w:bodyDiv w:val="1"/>
      <w:marLeft w:val="0"/>
      <w:marRight w:val="0"/>
      <w:marTop w:val="0"/>
      <w:marBottom w:val="0"/>
      <w:divBdr>
        <w:top w:val="none" w:sz="0" w:space="0" w:color="auto"/>
        <w:left w:val="none" w:sz="0" w:space="0" w:color="auto"/>
        <w:bottom w:val="none" w:sz="0" w:space="0" w:color="auto"/>
        <w:right w:val="none" w:sz="0" w:space="0" w:color="auto"/>
      </w:divBdr>
    </w:div>
    <w:div w:id="187859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FC42D79F89F2845A310B4BC51635862" ma:contentTypeVersion="17" ma:contentTypeDescription="Crear nuevo documento." ma:contentTypeScope="" ma:versionID="c446c5cf3d73b6d5a42d6f0b50e2ee09">
  <xsd:schema xmlns:xsd="http://www.w3.org/2001/XMLSchema" xmlns:xs="http://www.w3.org/2001/XMLSchema" xmlns:p="http://schemas.microsoft.com/office/2006/metadata/properties" xmlns:ns1="http://schemas.microsoft.com/sharepoint/v3" xmlns:ns2="454af828-7653-4a52-8c2f-f5a97146897d" xmlns:ns3="089600f4-e602-410e-a72f-11ecc852b27c" targetNamespace="http://schemas.microsoft.com/office/2006/metadata/properties" ma:root="true" ma:fieldsID="c4da50cee0cd08b5b0d7fff9c407a54f" ns1:_="" ns2:_="" ns3:_="">
    <xsd:import namespace="http://schemas.microsoft.com/sharepoint/v3"/>
    <xsd:import namespace="454af828-7653-4a52-8c2f-f5a97146897d"/>
    <xsd:import namespace="089600f4-e602-410e-a72f-11ecc852b27c"/>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2:SharedWithUsers" minOccurs="0"/>
                <xsd:element ref="ns2:SharedWithDetails"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internalName="PublishingStartDate">
      <xsd:simpleType>
        <xsd:restriction base="dms:Unknown"/>
      </xsd:simpleType>
    </xsd:element>
    <xsd:element name="PublishingExpirationDate" ma:index="12"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54af828-7653-4a52-8c2f-f5a97146897d"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dexed="true"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entificador persistente" ma:description="Mantener el identificador al agregar." ma:hidden="true" ma:internalName="_dlc_DocIdPersistId" ma:readOnly="true">
      <xsd:simpleType>
        <xsd:restriction base="dms:Boolean"/>
      </xsd:simple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element name="TaxCatchAll" ma:index="25" nillable="true" ma:displayName="Taxonomy Catch All Column" ma:hidden="true" ma:list="{ddc6bb3c-76d3-4e65-a846-096503bd237e}" ma:internalName="TaxCatchAll" ma:showField="CatchAllData" ma:web="454af828-7653-4a52-8c2f-f5a97146897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89600f4-e602-410e-a72f-11ecc852b27c"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28dc354c-e4c6-452c-abdd-67599cd2ea4b"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lcf76f155ced4ddcb4097134ff3c332f xmlns="089600f4-e602-410e-a72f-11ecc852b27c">
      <Terms xmlns="http://schemas.microsoft.com/office/infopath/2007/PartnerControls"/>
    </lcf76f155ced4ddcb4097134ff3c332f>
    <TaxCatchAll xmlns="454af828-7653-4a52-8c2f-f5a97146897d" xsi:nil="true"/>
    <PublishingStartDate xmlns="http://schemas.microsoft.com/sharepoint/v3" xsi:nil="true"/>
    <_dlc_DocId xmlns="454af828-7653-4a52-8c2f-f5a97146897d">X7CK2ZMWSECU-774154856-5571</_dlc_DocId>
    <_dlc_DocIdUrl xmlns="454af828-7653-4a52-8c2f-f5a97146897d">
      <Url>https://cogami.sharepoint.com/_layouts/15/DocIdRedir.aspx?ID=X7CK2ZMWSECU-774154856-5571</Url>
      <Description>X7CK2ZMWSECU-774154856-5571</Description>
    </_dlc_DocIdUrl>
  </documentManagement>
</p:properties>
</file>

<file path=customXml/itemProps1.xml><?xml version="1.0" encoding="utf-8"?>
<ds:datastoreItem xmlns:ds="http://schemas.openxmlformats.org/officeDocument/2006/customXml" ds:itemID="{335DCBB9-7B94-480C-8E26-C6A76CF34E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4af828-7653-4a52-8c2f-f5a97146897d"/>
    <ds:schemaRef ds:uri="089600f4-e602-410e-a72f-11ecc852b2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9A4983-5C76-4FBC-A511-C5270124A7E0}">
  <ds:schemaRefs>
    <ds:schemaRef ds:uri="http://schemas.microsoft.com/sharepoint/events"/>
  </ds:schemaRefs>
</ds:datastoreItem>
</file>

<file path=customXml/itemProps3.xml><?xml version="1.0" encoding="utf-8"?>
<ds:datastoreItem xmlns:ds="http://schemas.openxmlformats.org/officeDocument/2006/customXml" ds:itemID="{FC7945F0-EA52-407B-8B91-C2137C78C4DF}">
  <ds:schemaRefs>
    <ds:schemaRef ds:uri="http://schemas.microsoft.com/sharepoint/v3/contenttype/forms"/>
  </ds:schemaRefs>
</ds:datastoreItem>
</file>

<file path=customXml/itemProps4.xml><?xml version="1.0" encoding="utf-8"?>
<ds:datastoreItem xmlns:ds="http://schemas.openxmlformats.org/officeDocument/2006/customXml" ds:itemID="{37B3E6B3-8447-4CE1-96CB-5AF5953F1D63}">
  <ds:schemaRefs>
    <ds:schemaRef ds:uri="http://schemas.microsoft.com/office/2006/metadata/properties"/>
    <ds:schemaRef ds:uri="http://schemas.microsoft.com/office/infopath/2007/PartnerControls"/>
    <ds:schemaRef ds:uri="http://schemas.microsoft.com/sharepoint/v3"/>
    <ds:schemaRef ds:uri="089600f4-e602-410e-a72f-11ecc852b27c"/>
    <ds:schemaRef ds:uri="454af828-7653-4a52-8c2f-f5a97146897d"/>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542</Words>
  <Characters>3092</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 Miranda Ferreiro</dc:creator>
  <cp:keywords/>
  <cp:lastModifiedBy>Cristina Pet Canto</cp:lastModifiedBy>
  <cp:revision>11</cp:revision>
  <cp:lastPrinted>2014-05-26T19:07:00Z</cp:lastPrinted>
  <dcterms:created xsi:type="dcterms:W3CDTF">2024-07-01T11:41:00Z</dcterms:created>
  <dcterms:modified xsi:type="dcterms:W3CDTF">2024-07-03T07:49:00Z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0x010100EFC42D79F89F2845A310B4BC51635862</vt:lpwstr>
  </property>
  <property fmtid="{D5CDD505-2E9C-101B-9397-08002B2CF9AE}" pid="3" name="_dlc_DocIdItemGuid">
    <vt:lpwstr>48d9e86e-b10f-41e9-bf41-ea7226305ab0</vt:lpwstr>
  </property>
</Properties>
</file>